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A4" w:rsidRPr="00460009" w:rsidRDefault="00B158F6" w:rsidP="00B158F6">
      <w:pPr>
        <w:pStyle w:val="formel"/>
        <w:rPr>
          <w:rFonts w:ascii="Book Antiqua" w:hAnsi="Book Antiqua"/>
          <w:sz w:val="28"/>
        </w:rPr>
      </w:pPr>
      <w:bookmarkStart w:id="0" w:name="_GoBack"/>
      <w:bookmarkEnd w:id="0"/>
      <w:r>
        <w:rPr>
          <w:rFonts w:ascii="Book Antiqua" w:hAnsi="Book Antiqua"/>
          <w:noProof/>
          <w:sz w:val="28"/>
          <w:lang w:eastAsia="fr-FR"/>
        </w:rPr>
        <w:drawing>
          <wp:inline distT="0" distB="0" distL="0" distR="0">
            <wp:extent cx="1504950" cy="85736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497" cy="865650"/>
                    </a:xfrm>
                    <a:prstGeom prst="rect">
                      <a:avLst/>
                    </a:prstGeom>
                  </pic:spPr>
                </pic:pic>
              </a:graphicData>
            </a:graphic>
          </wp:inline>
        </w:drawing>
      </w:r>
      <w:r>
        <w:rPr>
          <w:rFonts w:ascii="Book Antiqua" w:hAnsi="Book Antiqua"/>
          <w:sz w:val="28"/>
        </w:rPr>
        <w:tab/>
      </w:r>
      <w:r>
        <w:rPr>
          <w:rFonts w:ascii="Book Antiqua" w:hAnsi="Book Antiqua"/>
          <w:sz w:val="28"/>
        </w:rPr>
        <w:tab/>
      </w:r>
      <w:r>
        <w:rPr>
          <w:rFonts w:ascii="Book Antiqua" w:hAnsi="Book Antiqua"/>
          <w:sz w:val="28"/>
        </w:rPr>
        <w:tab/>
      </w:r>
      <w:r w:rsidR="006252A4" w:rsidRPr="00460009">
        <w:rPr>
          <w:rFonts w:ascii="Book Antiqua" w:hAnsi="Book Antiqua"/>
          <w:sz w:val="28"/>
        </w:rPr>
        <w:t>Base de Chabannes</w:t>
      </w:r>
    </w:p>
    <w:p w:rsidR="00A10B0D" w:rsidRPr="00460009" w:rsidRDefault="00460009" w:rsidP="00460009">
      <w:pPr>
        <w:pStyle w:val="formel"/>
        <w:tabs>
          <w:tab w:val="left" w:pos="2190"/>
          <w:tab w:val="center" w:pos="5233"/>
        </w:tabs>
        <w:rPr>
          <w:rFonts w:ascii="Book Antiqua" w:hAnsi="Book Antiqua"/>
          <w:sz w:val="28"/>
        </w:rPr>
      </w:pPr>
      <w:r>
        <w:rPr>
          <w:rFonts w:ascii="Book Antiqua" w:hAnsi="Book Antiqua"/>
          <w:sz w:val="28"/>
        </w:rPr>
        <w:tab/>
      </w:r>
      <w:r>
        <w:rPr>
          <w:rFonts w:ascii="Book Antiqua" w:hAnsi="Book Antiqua"/>
          <w:sz w:val="28"/>
        </w:rPr>
        <w:tab/>
      </w:r>
      <w:r w:rsidR="00160C9B" w:rsidRPr="00460009">
        <w:rPr>
          <w:rFonts w:ascii="Book Antiqua" w:hAnsi="Book Antiqua" w:cs="Vijaya"/>
          <w:noProof/>
          <w:sz w:val="18"/>
          <w:lang w:eastAsia="fr-FR"/>
        </w:rPr>
        <w:drawing>
          <wp:anchor distT="0" distB="0" distL="114300" distR="114300" simplePos="0" relativeHeight="251629056" behindDoc="0" locked="0" layoutInCell="1" allowOverlap="1" wp14:anchorId="38EE814E" wp14:editId="30E34F0D">
            <wp:simplePos x="0" y="0"/>
            <wp:positionH relativeFrom="margin">
              <wp:posOffset>12504420</wp:posOffset>
            </wp:positionH>
            <wp:positionV relativeFrom="margin">
              <wp:posOffset>-499745</wp:posOffset>
            </wp:positionV>
            <wp:extent cx="1183640" cy="11239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ull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640" cy="1123950"/>
                    </a:xfrm>
                    <a:prstGeom prst="rect">
                      <a:avLst/>
                    </a:prstGeom>
                  </pic:spPr>
                </pic:pic>
              </a:graphicData>
            </a:graphic>
            <wp14:sizeRelH relativeFrom="margin">
              <wp14:pctWidth>0</wp14:pctWidth>
            </wp14:sizeRelH>
            <wp14:sizeRelV relativeFrom="margin">
              <wp14:pctHeight>0</wp14:pctHeight>
            </wp14:sizeRelV>
          </wp:anchor>
        </w:drawing>
      </w:r>
      <w:r w:rsidR="005D1013" w:rsidRPr="00460009">
        <w:rPr>
          <w:rFonts w:ascii="Book Antiqua" w:hAnsi="Book Antiqua"/>
          <w:sz w:val="28"/>
        </w:rPr>
        <w:t>Conditions Générales de Réservation</w:t>
      </w:r>
    </w:p>
    <w:p w:rsidR="0068184F" w:rsidRPr="00460009" w:rsidRDefault="0068184F" w:rsidP="0068184F">
      <w:pPr>
        <w:rPr>
          <w:rFonts w:ascii="Book Antiqua" w:hAnsi="Book Antiqua"/>
          <w:sz w:val="2"/>
        </w:rPr>
      </w:pPr>
    </w:p>
    <w:p w:rsidR="0068184F" w:rsidRDefault="005D1013" w:rsidP="002C11CA">
      <w:pPr>
        <w:spacing w:after="0"/>
        <w:rPr>
          <w:rFonts w:ascii="Book Antiqua" w:hAnsi="Book Antiqua" w:cs="Vijaya"/>
          <w:sz w:val="18"/>
        </w:rPr>
      </w:pPr>
      <w:r w:rsidRPr="00460009">
        <w:rPr>
          <w:rFonts w:ascii="Book Antiqua" w:hAnsi="Book Antiqua" w:cs="Vijaya"/>
          <w:sz w:val="18"/>
        </w:rPr>
        <w:t xml:space="preserve">Pour toute réservation à la </w:t>
      </w:r>
      <w:r w:rsidR="006252A4" w:rsidRPr="00460009">
        <w:rPr>
          <w:rFonts w:ascii="Book Antiqua" w:hAnsi="Book Antiqua" w:cs="Vijaya"/>
          <w:sz w:val="18"/>
        </w:rPr>
        <w:t>B</w:t>
      </w:r>
      <w:r w:rsidRPr="00460009">
        <w:rPr>
          <w:rFonts w:ascii="Book Antiqua" w:hAnsi="Book Antiqua" w:cs="Vijaya"/>
          <w:sz w:val="18"/>
        </w:rPr>
        <w:t xml:space="preserve">ase de Chabannes, </w:t>
      </w:r>
      <w:proofErr w:type="spellStart"/>
      <w:r w:rsidRPr="00460009">
        <w:rPr>
          <w:rFonts w:ascii="Book Antiqua" w:hAnsi="Book Antiqua" w:cs="Vijaya"/>
          <w:sz w:val="18"/>
        </w:rPr>
        <w:t>veuillez vous</w:t>
      </w:r>
      <w:proofErr w:type="spellEnd"/>
      <w:r w:rsidRPr="00460009">
        <w:rPr>
          <w:rFonts w:ascii="Book Antiqua" w:hAnsi="Book Antiqua" w:cs="Vijaya"/>
          <w:sz w:val="18"/>
        </w:rPr>
        <w:t xml:space="preserve"> référer aux conditions suivantes.</w:t>
      </w:r>
    </w:p>
    <w:p w:rsidR="00460009" w:rsidRDefault="00460009" w:rsidP="002C11CA">
      <w:pPr>
        <w:spacing w:after="0"/>
        <w:rPr>
          <w:rFonts w:ascii="Book Antiqua" w:hAnsi="Book Antiqua" w:cs="Vijaya"/>
          <w:sz w:val="18"/>
        </w:rPr>
      </w:pPr>
    </w:p>
    <w:p w:rsidR="00125FDB" w:rsidRPr="00460009" w:rsidRDefault="00125FDB" w:rsidP="002C11CA">
      <w:pPr>
        <w:spacing w:after="0"/>
        <w:rPr>
          <w:rFonts w:ascii="Book Antiqua" w:hAnsi="Book Antiqua" w:cs="Vijaya"/>
          <w:sz w:val="18"/>
        </w:rPr>
      </w:pPr>
    </w:p>
    <w:p w:rsidR="00A10B0D" w:rsidRPr="00460009" w:rsidRDefault="005D1013" w:rsidP="00A10B0D">
      <w:pPr>
        <w:pStyle w:val="Titre"/>
        <w:rPr>
          <w:rFonts w:ascii="Book Antiqua" w:hAnsi="Book Antiqua"/>
          <w:sz w:val="18"/>
        </w:rPr>
      </w:pPr>
      <w:r w:rsidRPr="00460009">
        <w:rPr>
          <w:rFonts w:ascii="Book Antiqua" w:hAnsi="Book Antiqua"/>
          <w:sz w:val="18"/>
        </w:rPr>
        <w:t>Art. 1 : Responsabilité</w:t>
      </w:r>
    </w:p>
    <w:p w:rsidR="00F1381F" w:rsidRPr="00460009" w:rsidRDefault="00F1381F" w:rsidP="00F1381F">
      <w:pPr>
        <w:rPr>
          <w:rFonts w:ascii="Book Antiqua" w:hAnsi="Book Antiqua"/>
          <w:sz w:val="2"/>
        </w:rPr>
      </w:pPr>
    </w:p>
    <w:p w:rsidR="00F1381F" w:rsidRPr="00460009" w:rsidRDefault="005D1013" w:rsidP="002C11CA">
      <w:pPr>
        <w:spacing w:after="0"/>
        <w:jc w:val="both"/>
        <w:rPr>
          <w:rFonts w:ascii="Book Antiqua" w:hAnsi="Book Antiqua" w:cs="Vijaya"/>
          <w:sz w:val="18"/>
        </w:rPr>
      </w:pPr>
      <w:r w:rsidRPr="00460009">
        <w:rPr>
          <w:rFonts w:ascii="Book Antiqua" w:hAnsi="Book Antiqua" w:cs="Vijaya"/>
          <w:sz w:val="18"/>
        </w:rPr>
        <w:t>Le Lac de Saint-Pardoux est responsable dans les termes de l’article L211-16 du Code du Tourisme, qui spécifie</w:t>
      </w:r>
      <w:r w:rsidR="00A8144A" w:rsidRPr="00460009">
        <w:rPr>
          <w:rFonts w:ascii="Book Antiqua" w:hAnsi="Book Antiqua" w:cs="Vijaya"/>
          <w:sz w:val="18"/>
        </w:rPr>
        <w:t> :</w:t>
      </w:r>
    </w:p>
    <w:p w:rsidR="00A8144A" w:rsidRDefault="00A8144A" w:rsidP="002C11CA">
      <w:pPr>
        <w:spacing w:after="0"/>
        <w:jc w:val="both"/>
        <w:rPr>
          <w:rFonts w:ascii="Book Antiqua" w:hAnsi="Book Antiqua" w:cs="Vijaya"/>
          <w:sz w:val="18"/>
        </w:rPr>
      </w:pPr>
      <w:r w:rsidRPr="00460009">
        <w:rPr>
          <w:rFonts w:ascii="Book Antiqua" w:hAnsi="Book Antiqua" w:cs="Vijaya"/>
          <w:sz w:val="18"/>
        </w:rPr>
        <w:t>« Toute personne physique ou morale qui se livre aux opérations mentionnées à l’article L211-1 est responsable de plein droit à l’égard de l’acheteur de la bonne exécution des obligations résultant du contrat, que ce contrat ait été conclu à distance ou non et que ces obligations soient à exécuter par elle-même ou par d’autres prestataires de services, sans préjudice de son droit de recours contre ceux-ci et dans la limite des dédommagements prévus par les conventions internationales. Toutefois, elle peut s’exonérer de tout ou partie de sa responsabilité en apportant la preuve que l’inexécution ou la mauvaise exécution du contrat est imputable soit à l’acheteur, soit au fait, imprévisible et insurmontable, d’un tiers étranger à la fourniture des prestations prévues au contrat, soit à un cas de force majeure. »</w:t>
      </w:r>
    </w:p>
    <w:p w:rsidR="00460009" w:rsidRPr="00460009" w:rsidRDefault="00460009" w:rsidP="002C11CA">
      <w:pPr>
        <w:spacing w:after="0"/>
        <w:jc w:val="both"/>
        <w:rPr>
          <w:rFonts w:ascii="Book Antiqua" w:hAnsi="Book Antiqua" w:cs="Vijaya"/>
          <w:sz w:val="18"/>
        </w:rPr>
      </w:pPr>
    </w:p>
    <w:p w:rsidR="00F1381F" w:rsidRPr="00460009" w:rsidRDefault="00A8144A" w:rsidP="00125FDB">
      <w:pPr>
        <w:pStyle w:val="Titre"/>
        <w:rPr>
          <w:rFonts w:ascii="Book Antiqua" w:hAnsi="Book Antiqua"/>
          <w:sz w:val="18"/>
        </w:rPr>
      </w:pPr>
      <w:r w:rsidRPr="00125FDB">
        <w:rPr>
          <w:rFonts w:ascii="Book Antiqua" w:hAnsi="Book Antiqua"/>
          <w:sz w:val="18"/>
        </w:rPr>
        <w:t>Art</w:t>
      </w:r>
      <w:r w:rsidRPr="00460009">
        <w:rPr>
          <w:rFonts w:ascii="Book Antiqua" w:hAnsi="Book Antiqua"/>
          <w:sz w:val="18"/>
        </w:rPr>
        <w:t>. 2 : Réservation</w:t>
      </w:r>
    </w:p>
    <w:p w:rsidR="00F1381F" w:rsidRPr="00460009" w:rsidRDefault="00F1381F" w:rsidP="00F1381F">
      <w:pPr>
        <w:rPr>
          <w:rFonts w:ascii="Book Antiqua" w:hAnsi="Book Antiqua"/>
          <w:sz w:val="2"/>
        </w:rPr>
      </w:pPr>
    </w:p>
    <w:p w:rsidR="00BA7F7A" w:rsidRPr="00460009" w:rsidRDefault="00A8144A" w:rsidP="002C11CA">
      <w:pPr>
        <w:spacing w:after="0"/>
        <w:jc w:val="both"/>
        <w:rPr>
          <w:rFonts w:ascii="Book Antiqua" w:hAnsi="Book Antiqua" w:cs="Vijaya"/>
          <w:sz w:val="18"/>
        </w:rPr>
      </w:pPr>
      <w:r w:rsidRPr="00460009">
        <w:rPr>
          <w:rFonts w:ascii="Book Antiqua" w:hAnsi="Book Antiqua" w:cs="Vijaya"/>
          <w:sz w:val="18"/>
        </w:rPr>
        <w:t xml:space="preserve">La réservation devient ferme </w:t>
      </w:r>
      <w:r w:rsidR="00BA7F7A" w:rsidRPr="00460009">
        <w:rPr>
          <w:rFonts w:ascii="Book Antiqua" w:hAnsi="Book Antiqua" w:cs="Vijaya"/>
          <w:sz w:val="18"/>
        </w:rPr>
        <w:t>à réception d’un exemplaire du devis signé</w:t>
      </w:r>
      <w:r w:rsidR="0057709D">
        <w:rPr>
          <w:rFonts w:ascii="Book Antiqua" w:hAnsi="Book Antiqua" w:cs="Vijaya"/>
          <w:sz w:val="18"/>
        </w:rPr>
        <w:t xml:space="preserve"> avec la mention « Bon pour accord »</w:t>
      </w:r>
      <w:r w:rsidR="0053740D">
        <w:rPr>
          <w:rFonts w:ascii="Book Antiqua" w:hAnsi="Book Antiqua" w:cs="Vijaya"/>
          <w:sz w:val="18"/>
        </w:rPr>
        <w:t>,</w:t>
      </w:r>
      <w:r w:rsidR="0057709D">
        <w:rPr>
          <w:rFonts w:ascii="Book Antiqua" w:hAnsi="Book Antiqua" w:cs="Vijaya"/>
          <w:sz w:val="18"/>
        </w:rPr>
        <w:t xml:space="preserve"> </w:t>
      </w:r>
      <w:r w:rsidR="002528B0">
        <w:rPr>
          <w:rFonts w:ascii="Book Antiqua" w:hAnsi="Book Antiqua" w:cs="Vijaya"/>
          <w:sz w:val="18"/>
        </w:rPr>
        <w:t xml:space="preserve">accompagné d’un chèque de caution établi </w:t>
      </w:r>
      <w:r w:rsidR="00A339FB">
        <w:rPr>
          <w:rFonts w:ascii="Book Antiqua" w:hAnsi="Book Antiqua" w:cs="Vijaya"/>
          <w:sz w:val="18"/>
        </w:rPr>
        <w:t xml:space="preserve">à l’ordre de « trésor public » </w:t>
      </w:r>
      <w:r w:rsidR="002528B0">
        <w:rPr>
          <w:rFonts w:ascii="Book Antiqua" w:hAnsi="Book Antiqua" w:cs="Vijaya"/>
          <w:sz w:val="18"/>
        </w:rPr>
        <w:t>d’un montant</w:t>
      </w:r>
      <w:r w:rsidR="00AC7B51">
        <w:rPr>
          <w:rFonts w:ascii="Book Antiqua" w:hAnsi="Book Antiqua" w:cs="Vijaya"/>
          <w:sz w:val="18"/>
        </w:rPr>
        <w:t xml:space="preserve"> égal à 3</w:t>
      </w:r>
      <w:r w:rsidR="0057709D">
        <w:rPr>
          <w:rFonts w:ascii="Book Antiqua" w:hAnsi="Book Antiqua" w:cs="Vijaya"/>
          <w:sz w:val="18"/>
        </w:rPr>
        <w:t xml:space="preserve">0 </w:t>
      </w:r>
      <w:r w:rsidR="00A339FB">
        <w:rPr>
          <w:rFonts w:ascii="Book Antiqua" w:hAnsi="Book Antiqua" w:cs="Vijaya"/>
          <w:sz w:val="18"/>
        </w:rPr>
        <w:t>% du montant du séjour et d’un exemplaire signé des conditions générales de réservation.</w:t>
      </w:r>
      <w:r w:rsidR="00A714A4">
        <w:rPr>
          <w:rFonts w:ascii="Book Antiqua" w:hAnsi="Book Antiqua" w:cs="Vijaya"/>
          <w:sz w:val="18"/>
        </w:rPr>
        <w:t xml:space="preserve"> Ce chèque de caution sera restitué à l’issue du séjour.</w:t>
      </w:r>
    </w:p>
    <w:p w:rsidR="00D312C5" w:rsidRDefault="006252A4" w:rsidP="002C11CA">
      <w:pPr>
        <w:spacing w:after="0"/>
        <w:jc w:val="both"/>
        <w:rPr>
          <w:rFonts w:ascii="Book Antiqua" w:hAnsi="Book Antiqua" w:cs="Vijaya"/>
          <w:sz w:val="18"/>
        </w:rPr>
      </w:pPr>
      <w:r w:rsidRPr="00460009">
        <w:rPr>
          <w:rFonts w:ascii="Book Antiqua" w:hAnsi="Book Antiqua" w:cs="Vijaya"/>
          <w:sz w:val="18"/>
        </w:rPr>
        <w:t>T</w:t>
      </w:r>
      <w:r w:rsidR="00A8144A" w:rsidRPr="00460009">
        <w:rPr>
          <w:rFonts w:ascii="Book Antiqua" w:hAnsi="Book Antiqua" w:cs="Vijaya"/>
          <w:sz w:val="18"/>
        </w:rPr>
        <w:t xml:space="preserve">oute option téléphonique ou écrite </w:t>
      </w:r>
      <w:r w:rsidR="00BA7F7A" w:rsidRPr="00460009">
        <w:rPr>
          <w:rFonts w:ascii="Book Antiqua" w:hAnsi="Book Antiqua" w:cs="Vijaya"/>
          <w:sz w:val="18"/>
        </w:rPr>
        <w:t>n’occasionne en aucun cas une réservation ferme et définitive.</w:t>
      </w:r>
    </w:p>
    <w:p w:rsidR="00460009" w:rsidRDefault="00460009" w:rsidP="002C11CA">
      <w:pPr>
        <w:spacing w:after="0"/>
        <w:jc w:val="both"/>
        <w:rPr>
          <w:rFonts w:ascii="Book Antiqua" w:hAnsi="Book Antiqua" w:cs="Vijaya"/>
          <w:sz w:val="18"/>
        </w:rPr>
      </w:pPr>
    </w:p>
    <w:p w:rsidR="00125FDB" w:rsidRPr="00F306AA" w:rsidRDefault="00125FDB" w:rsidP="00125FDB">
      <w:pPr>
        <w:pStyle w:val="Titre"/>
        <w:rPr>
          <w:rFonts w:ascii="Book Antiqua" w:hAnsi="Book Antiqua"/>
          <w:sz w:val="18"/>
        </w:rPr>
      </w:pPr>
      <w:r w:rsidRPr="00F306AA">
        <w:rPr>
          <w:rFonts w:ascii="Book Antiqua" w:hAnsi="Book Antiqua"/>
          <w:sz w:val="18"/>
        </w:rPr>
        <w:t>Art. 3 : Conditions d’admission</w:t>
      </w:r>
    </w:p>
    <w:p w:rsidR="00125FDB" w:rsidRPr="00F306AA" w:rsidRDefault="00125FDB" w:rsidP="00125FDB">
      <w:pPr>
        <w:spacing w:after="0"/>
        <w:rPr>
          <w:sz w:val="16"/>
          <w:szCs w:val="16"/>
        </w:rPr>
      </w:pPr>
    </w:p>
    <w:p w:rsidR="00125FDB" w:rsidRDefault="00125FDB" w:rsidP="002C11CA">
      <w:pPr>
        <w:spacing w:after="0"/>
        <w:jc w:val="both"/>
        <w:rPr>
          <w:rFonts w:ascii="Book Antiqua" w:hAnsi="Book Antiqua" w:cs="Vijaya"/>
          <w:sz w:val="18"/>
        </w:rPr>
      </w:pPr>
      <w:r w:rsidRPr="00F306AA">
        <w:rPr>
          <w:rFonts w:ascii="Book Antiqua" w:hAnsi="Book Antiqua" w:cs="Vijaya"/>
          <w:sz w:val="18"/>
        </w:rPr>
        <w:t xml:space="preserve">Afin de pouvoir séjourner au centre d’hébergement collectif, le groupe doit être constitué </w:t>
      </w:r>
      <w:r w:rsidRPr="00F306AA">
        <w:rPr>
          <w:rFonts w:ascii="Book Antiqua" w:hAnsi="Book Antiqua" w:cs="Vijaya"/>
          <w:sz w:val="18"/>
          <w:u w:val="single"/>
        </w:rPr>
        <w:t>d’au moins 15 personnes</w:t>
      </w:r>
      <w:r w:rsidRPr="00F306AA">
        <w:rPr>
          <w:rFonts w:ascii="Book Antiqua" w:hAnsi="Book Antiqua" w:cs="Vijaya"/>
          <w:sz w:val="18"/>
        </w:rPr>
        <w:t xml:space="preserve">. Si le jour d’arrivée, le groupe </w:t>
      </w:r>
      <w:r w:rsidR="0044213B" w:rsidRPr="00F306AA">
        <w:rPr>
          <w:rFonts w:ascii="Book Antiqua" w:hAnsi="Book Antiqua" w:cs="Vijaya"/>
          <w:sz w:val="18"/>
        </w:rPr>
        <w:t>est inférieur à ce nombre, la facturation sera établie sur la base de 15 personnes.</w:t>
      </w:r>
    </w:p>
    <w:p w:rsidR="00125FDB" w:rsidRPr="00460009" w:rsidRDefault="00125FDB" w:rsidP="002C11CA">
      <w:pPr>
        <w:spacing w:after="0"/>
        <w:jc w:val="both"/>
        <w:rPr>
          <w:rFonts w:ascii="Book Antiqua" w:hAnsi="Book Antiqua" w:cs="Vijaya"/>
          <w:sz w:val="18"/>
        </w:rPr>
      </w:pPr>
    </w:p>
    <w:p w:rsidR="00D312C5" w:rsidRPr="00460009" w:rsidRDefault="00125FDB" w:rsidP="00D312C5">
      <w:pPr>
        <w:pStyle w:val="Titre"/>
        <w:rPr>
          <w:rFonts w:ascii="Book Antiqua" w:hAnsi="Book Antiqua"/>
          <w:sz w:val="18"/>
        </w:rPr>
      </w:pPr>
      <w:r>
        <w:rPr>
          <w:rFonts w:ascii="Book Antiqua" w:hAnsi="Book Antiqua"/>
          <w:sz w:val="18"/>
        </w:rPr>
        <w:t>Art. 4</w:t>
      </w:r>
      <w:r w:rsidR="00D312C5" w:rsidRPr="00460009">
        <w:rPr>
          <w:rFonts w:ascii="Book Antiqua" w:hAnsi="Book Antiqua"/>
          <w:sz w:val="18"/>
        </w:rPr>
        <w:t> : Tarifs</w:t>
      </w:r>
    </w:p>
    <w:p w:rsidR="00D312C5" w:rsidRPr="00460009" w:rsidRDefault="00D312C5" w:rsidP="00D312C5">
      <w:pPr>
        <w:rPr>
          <w:rFonts w:ascii="Book Antiqua" w:hAnsi="Book Antiqua"/>
          <w:sz w:val="2"/>
        </w:rPr>
      </w:pPr>
    </w:p>
    <w:p w:rsidR="007F00C2" w:rsidRPr="00460009" w:rsidRDefault="00D312C5" w:rsidP="002C11CA">
      <w:pPr>
        <w:spacing w:after="0"/>
        <w:jc w:val="both"/>
        <w:rPr>
          <w:rFonts w:ascii="Book Antiqua" w:hAnsi="Book Antiqua" w:cs="Vijaya"/>
          <w:sz w:val="18"/>
        </w:rPr>
      </w:pPr>
      <w:r w:rsidRPr="00460009">
        <w:rPr>
          <w:rFonts w:ascii="Book Antiqua" w:hAnsi="Book Antiqua" w:cs="Vijaya"/>
          <w:sz w:val="18"/>
        </w:rPr>
        <w:t>Les tarifs indiqués sur le devis ne peuvent être en aucun cas revus à la baisse après signature. Les boissons ne sont pas incluses, sauf mention contraire.</w:t>
      </w:r>
    </w:p>
    <w:p w:rsidR="007F00C2" w:rsidRDefault="00D312C5" w:rsidP="002C11CA">
      <w:pPr>
        <w:spacing w:after="0"/>
        <w:jc w:val="both"/>
        <w:rPr>
          <w:rFonts w:ascii="Book Antiqua" w:hAnsi="Book Antiqua" w:cs="Vijaya"/>
          <w:sz w:val="18"/>
        </w:rPr>
      </w:pPr>
      <w:r w:rsidRPr="00460009">
        <w:rPr>
          <w:rFonts w:ascii="Book Antiqua" w:hAnsi="Book Antiqua" w:cs="Vijaya"/>
          <w:sz w:val="18"/>
        </w:rPr>
        <w:t>Toutes prestations non comprises dans le devis et « consommées » durant le séjour seront facturées en supplément.</w:t>
      </w:r>
    </w:p>
    <w:p w:rsidR="00460009" w:rsidRPr="00460009" w:rsidRDefault="00460009" w:rsidP="002C11CA">
      <w:pPr>
        <w:spacing w:after="0"/>
        <w:jc w:val="both"/>
        <w:rPr>
          <w:rFonts w:ascii="Book Antiqua" w:hAnsi="Book Antiqua" w:cs="Vijaya"/>
          <w:sz w:val="18"/>
        </w:rPr>
      </w:pPr>
    </w:p>
    <w:p w:rsidR="006A4D59" w:rsidRPr="00460009" w:rsidRDefault="00D312C5" w:rsidP="006A4D59">
      <w:pPr>
        <w:pStyle w:val="Titre"/>
        <w:rPr>
          <w:rFonts w:ascii="Book Antiqua" w:hAnsi="Book Antiqua"/>
          <w:sz w:val="18"/>
        </w:rPr>
      </w:pPr>
      <w:r w:rsidRPr="00460009">
        <w:rPr>
          <w:rFonts w:ascii="Book Antiqua" w:hAnsi="Book Antiqua"/>
          <w:sz w:val="18"/>
        </w:rPr>
        <w:t xml:space="preserve">Art. </w:t>
      </w:r>
      <w:r w:rsidR="00125FDB">
        <w:rPr>
          <w:rFonts w:ascii="Book Antiqua" w:hAnsi="Book Antiqua"/>
          <w:sz w:val="18"/>
        </w:rPr>
        <w:t>5</w:t>
      </w:r>
      <w:r w:rsidR="007F00C2" w:rsidRPr="00460009">
        <w:rPr>
          <w:rFonts w:ascii="Book Antiqua" w:hAnsi="Book Antiqua"/>
          <w:sz w:val="18"/>
        </w:rPr>
        <w:t> : Règlement du solde</w:t>
      </w:r>
    </w:p>
    <w:p w:rsidR="006A4D59" w:rsidRPr="00460009" w:rsidRDefault="006A4D59" w:rsidP="006A4D59">
      <w:pPr>
        <w:jc w:val="both"/>
        <w:rPr>
          <w:rFonts w:ascii="Book Antiqua" w:hAnsi="Book Antiqua"/>
          <w:sz w:val="4"/>
        </w:rPr>
      </w:pPr>
    </w:p>
    <w:p w:rsidR="00460009" w:rsidRDefault="007F00C2" w:rsidP="002C11CA">
      <w:pPr>
        <w:spacing w:after="0"/>
        <w:jc w:val="both"/>
        <w:rPr>
          <w:rFonts w:ascii="Book Antiqua" w:hAnsi="Book Antiqua" w:cs="Vijaya"/>
          <w:sz w:val="18"/>
        </w:rPr>
      </w:pPr>
      <w:r w:rsidRPr="00460009">
        <w:rPr>
          <w:rFonts w:ascii="Book Antiqua" w:hAnsi="Book Antiqua" w:cs="Vijaya"/>
          <w:sz w:val="18"/>
        </w:rPr>
        <w:t>Le solde du sé</w:t>
      </w:r>
      <w:r w:rsidR="00CC4B19">
        <w:rPr>
          <w:rFonts w:ascii="Book Antiqua" w:hAnsi="Book Antiqua" w:cs="Vijaya"/>
          <w:sz w:val="18"/>
        </w:rPr>
        <w:t>jour sera payé après réception de la facture et d’un avis de règlement</w:t>
      </w:r>
      <w:r w:rsidRPr="00460009">
        <w:rPr>
          <w:rFonts w:ascii="Book Antiqua" w:hAnsi="Book Antiqua" w:cs="Vijaya"/>
          <w:sz w:val="18"/>
        </w:rPr>
        <w:t xml:space="preserve">. </w:t>
      </w:r>
    </w:p>
    <w:p w:rsidR="003F5C2A" w:rsidRPr="00460009" w:rsidRDefault="003F5C2A" w:rsidP="002C11CA">
      <w:pPr>
        <w:spacing w:after="0"/>
        <w:jc w:val="both"/>
        <w:rPr>
          <w:rFonts w:ascii="Book Antiqua" w:hAnsi="Book Antiqua" w:cs="Vijaya"/>
          <w:sz w:val="18"/>
        </w:rPr>
      </w:pPr>
    </w:p>
    <w:p w:rsidR="006252A4" w:rsidRPr="00460009" w:rsidRDefault="006252A4" w:rsidP="006252A4">
      <w:pPr>
        <w:pStyle w:val="Titre"/>
        <w:rPr>
          <w:rFonts w:ascii="Book Antiqua" w:hAnsi="Book Antiqua"/>
          <w:sz w:val="18"/>
        </w:rPr>
      </w:pPr>
      <w:r w:rsidRPr="00460009">
        <w:rPr>
          <w:rFonts w:ascii="Book Antiqua" w:hAnsi="Book Antiqua"/>
          <w:sz w:val="18"/>
        </w:rPr>
        <w:t xml:space="preserve">Art. </w:t>
      </w:r>
      <w:r w:rsidR="00125FDB">
        <w:rPr>
          <w:rFonts w:ascii="Book Antiqua" w:hAnsi="Book Antiqua"/>
          <w:sz w:val="18"/>
        </w:rPr>
        <w:t>6</w:t>
      </w:r>
      <w:r w:rsidRPr="00460009">
        <w:rPr>
          <w:rFonts w:ascii="Book Antiqua" w:hAnsi="Book Antiqua"/>
          <w:sz w:val="18"/>
        </w:rPr>
        <w:t> : Arrivée et départ</w:t>
      </w:r>
    </w:p>
    <w:p w:rsidR="006252A4" w:rsidRPr="00460009" w:rsidRDefault="006252A4" w:rsidP="006252A4">
      <w:pPr>
        <w:rPr>
          <w:rFonts w:ascii="Book Antiqua" w:hAnsi="Book Antiqua"/>
          <w:sz w:val="4"/>
        </w:rPr>
      </w:pPr>
    </w:p>
    <w:p w:rsidR="006252A4" w:rsidRPr="00460009" w:rsidRDefault="006252A4" w:rsidP="002C11CA">
      <w:pPr>
        <w:spacing w:after="0"/>
        <w:jc w:val="both"/>
        <w:rPr>
          <w:rFonts w:ascii="Book Antiqua" w:hAnsi="Book Antiqua" w:cs="Vijaya"/>
          <w:sz w:val="18"/>
        </w:rPr>
      </w:pPr>
      <w:r w:rsidRPr="00460009">
        <w:rPr>
          <w:rFonts w:ascii="Book Antiqua" w:hAnsi="Book Antiqua" w:cs="Vijaya"/>
          <w:sz w:val="18"/>
        </w:rPr>
        <w:t>Le groupe doit se présenter au jour mentionné à partir de 18h. En cas d’arrivée tardive ou différée ou d’empêchement de dernière minute, le client doit prévenir directement le(s) prestataire(s). Les prestations non consommées au titre de ce retard resteront dues et ne pourront donner lieu à aucun remboursement.</w:t>
      </w:r>
    </w:p>
    <w:p w:rsidR="006252A4" w:rsidRDefault="006252A4" w:rsidP="002C11CA">
      <w:pPr>
        <w:spacing w:after="0"/>
        <w:jc w:val="both"/>
        <w:rPr>
          <w:rFonts w:ascii="Book Antiqua" w:hAnsi="Book Antiqua" w:cs="Vijaya"/>
          <w:sz w:val="18"/>
          <w:szCs w:val="18"/>
        </w:rPr>
      </w:pPr>
      <w:r w:rsidRPr="00460009">
        <w:rPr>
          <w:rFonts w:ascii="Book Antiqua" w:hAnsi="Book Antiqua" w:cs="Vijaya"/>
          <w:sz w:val="18"/>
          <w:szCs w:val="18"/>
        </w:rPr>
        <w:t xml:space="preserve">Le jour du départ, il faudra libérer les chambres </w:t>
      </w:r>
      <w:r w:rsidRPr="00F24F47">
        <w:rPr>
          <w:rFonts w:ascii="Book Antiqua" w:hAnsi="Book Antiqua" w:cs="Vijaya"/>
          <w:b/>
          <w:sz w:val="18"/>
          <w:szCs w:val="18"/>
        </w:rPr>
        <w:t>pour 10h</w:t>
      </w:r>
      <w:r w:rsidRPr="00460009">
        <w:rPr>
          <w:rFonts w:ascii="Book Antiqua" w:hAnsi="Book Antiqua" w:cs="Vijaya"/>
          <w:sz w:val="18"/>
          <w:szCs w:val="18"/>
        </w:rPr>
        <w:t xml:space="preserve"> et rendre les clés à ce moment-là, le cas contraire entraine la facturation d’une journée supplémentaire.</w:t>
      </w:r>
    </w:p>
    <w:p w:rsidR="00460009" w:rsidRPr="00460009" w:rsidRDefault="00460009" w:rsidP="002C11CA">
      <w:pPr>
        <w:spacing w:after="0"/>
        <w:jc w:val="both"/>
        <w:rPr>
          <w:rFonts w:ascii="Book Antiqua" w:hAnsi="Book Antiqua" w:cs="Vijaya"/>
          <w:sz w:val="18"/>
          <w:szCs w:val="18"/>
        </w:rPr>
      </w:pPr>
    </w:p>
    <w:p w:rsidR="00683FA9" w:rsidRPr="00460009" w:rsidRDefault="00683FA9" w:rsidP="00683FA9">
      <w:pPr>
        <w:pStyle w:val="Titre"/>
        <w:rPr>
          <w:rFonts w:ascii="Book Antiqua" w:hAnsi="Book Antiqua"/>
          <w:sz w:val="18"/>
          <w:szCs w:val="18"/>
        </w:rPr>
      </w:pPr>
      <w:r w:rsidRPr="00460009">
        <w:rPr>
          <w:rFonts w:ascii="Book Antiqua" w:hAnsi="Book Antiqua"/>
          <w:sz w:val="18"/>
          <w:szCs w:val="18"/>
        </w:rPr>
        <w:t xml:space="preserve">Art. </w:t>
      </w:r>
      <w:r w:rsidR="00125FDB">
        <w:rPr>
          <w:rFonts w:ascii="Book Antiqua" w:hAnsi="Book Antiqua"/>
          <w:sz w:val="18"/>
          <w:szCs w:val="18"/>
        </w:rPr>
        <w:t>7</w:t>
      </w:r>
      <w:r w:rsidRPr="00460009">
        <w:rPr>
          <w:rFonts w:ascii="Book Antiqua" w:hAnsi="Book Antiqua"/>
          <w:sz w:val="18"/>
          <w:szCs w:val="18"/>
        </w:rPr>
        <w:t> : Le couchage</w:t>
      </w:r>
    </w:p>
    <w:p w:rsidR="005531C8" w:rsidRPr="00460009" w:rsidRDefault="005531C8" w:rsidP="005531C8">
      <w:pPr>
        <w:rPr>
          <w:rFonts w:ascii="Book Antiqua" w:hAnsi="Book Antiqua"/>
          <w:sz w:val="2"/>
          <w:szCs w:val="18"/>
        </w:rPr>
      </w:pPr>
    </w:p>
    <w:p w:rsidR="005531C8" w:rsidRPr="00460009" w:rsidRDefault="005531C8" w:rsidP="002C11CA">
      <w:pPr>
        <w:spacing w:after="0"/>
        <w:rPr>
          <w:rFonts w:ascii="Book Antiqua" w:hAnsi="Book Antiqua" w:cs="Vijaya"/>
          <w:sz w:val="18"/>
          <w:szCs w:val="18"/>
        </w:rPr>
      </w:pPr>
      <w:r w:rsidRPr="00460009">
        <w:rPr>
          <w:rFonts w:ascii="Book Antiqua" w:hAnsi="Book Antiqua" w:cs="Vijaya"/>
          <w:sz w:val="18"/>
          <w:szCs w:val="18"/>
        </w:rPr>
        <w:t xml:space="preserve">L’hébergement est réparti de la manière suivante : </w:t>
      </w:r>
    </w:p>
    <w:p w:rsidR="005531C8" w:rsidRPr="00460009" w:rsidRDefault="005531C8" w:rsidP="005531C8">
      <w:pPr>
        <w:pStyle w:val="Paragraphedeliste"/>
        <w:numPr>
          <w:ilvl w:val="0"/>
          <w:numId w:val="9"/>
        </w:numPr>
        <w:rPr>
          <w:rFonts w:ascii="Book Antiqua" w:hAnsi="Book Antiqua" w:cs="Vijaya"/>
          <w:sz w:val="18"/>
          <w:szCs w:val="18"/>
        </w:rPr>
      </w:pPr>
      <w:r w:rsidRPr="00460009">
        <w:rPr>
          <w:rFonts w:ascii="Book Antiqua" w:hAnsi="Book Antiqua" w:cs="Vijaya"/>
          <w:sz w:val="18"/>
          <w:szCs w:val="18"/>
        </w:rPr>
        <w:t xml:space="preserve">Capacité : 70 lits, </w:t>
      </w:r>
    </w:p>
    <w:p w:rsidR="005531C8" w:rsidRPr="00460009" w:rsidRDefault="005531C8" w:rsidP="005531C8">
      <w:pPr>
        <w:pStyle w:val="Paragraphedeliste"/>
        <w:numPr>
          <w:ilvl w:val="0"/>
          <w:numId w:val="9"/>
        </w:numPr>
        <w:rPr>
          <w:rFonts w:ascii="Book Antiqua" w:hAnsi="Book Antiqua" w:cs="Vijaya"/>
          <w:sz w:val="18"/>
          <w:szCs w:val="18"/>
        </w:rPr>
      </w:pPr>
      <w:r w:rsidRPr="00460009">
        <w:rPr>
          <w:rFonts w:ascii="Book Antiqua" w:hAnsi="Book Antiqua" w:cs="Vijaya"/>
          <w:sz w:val="18"/>
          <w:szCs w:val="18"/>
        </w:rPr>
        <w:t xml:space="preserve">Chambres multiples de 3 à 4 lits, </w:t>
      </w:r>
    </w:p>
    <w:p w:rsidR="005531C8" w:rsidRPr="00460009" w:rsidRDefault="005531C8" w:rsidP="005531C8">
      <w:pPr>
        <w:pStyle w:val="Paragraphedeliste"/>
        <w:numPr>
          <w:ilvl w:val="0"/>
          <w:numId w:val="9"/>
        </w:numPr>
        <w:rPr>
          <w:rFonts w:ascii="Book Antiqua" w:hAnsi="Book Antiqua" w:cs="Vijaya"/>
          <w:sz w:val="18"/>
          <w:szCs w:val="18"/>
        </w:rPr>
      </w:pPr>
      <w:r w:rsidRPr="00460009">
        <w:rPr>
          <w:rFonts w:ascii="Book Antiqua" w:hAnsi="Book Antiqua" w:cs="Vijaya"/>
          <w:sz w:val="18"/>
          <w:szCs w:val="18"/>
        </w:rPr>
        <w:t xml:space="preserve">Un bloc sanitaire pour 2 chambres, </w:t>
      </w:r>
    </w:p>
    <w:p w:rsidR="006252A4" w:rsidRDefault="005531C8" w:rsidP="002C11CA">
      <w:pPr>
        <w:pStyle w:val="Paragraphedeliste"/>
        <w:numPr>
          <w:ilvl w:val="0"/>
          <w:numId w:val="9"/>
        </w:numPr>
        <w:spacing w:after="0"/>
        <w:rPr>
          <w:rFonts w:ascii="Book Antiqua" w:hAnsi="Book Antiqua" w:cs="Vijaya"/>
          <w:sz w:val="18"/>
          <w:szCs w:val="18"/>
        </w:rPr>
      </w:pPr>
      <w:r w:rsidRPr="00460009">
        <w:rPr>
          <w:rFonts w:ascii="Book Antiqua" w:hAnsi="Book Antiqua" w:cs="Vijaya"/>
          <w:sz w:val="18"/>
          <w:szCs w:val="18"/>
        </w:rPr>
        <w:t>Un lavabo et un miroir dans chaque chambre.</w:t>
      </w:r>
    </w:p>
    <w:p w:rsidR="00460009" w:rsidRDefault="00460009" w:rsidP="00460009">
      <w:pPr>
        <w:spacing w:after="0"/>
        <w:rPr>
          <w:rFonts w:ascii="Book Antiqua" w:hAnsi="Book Antiqua" w:cs="Vijaya"/>
          <w:sz w:val="18"/>
          <w:szCs w:val="18"/>
        </w:rPr>
      </w:pPr>
    </w:p>
    <w:p w:rsidR="00125FDB" w:rsidRDefault="00125FDB" w:rsidP="00460009">
      <w:pPr>
        <w:spacing w:after="0"/>
        <w:rPr>
          <w:rFonts w:ascii="Book Antiqua" w:hAnsi="Book Antiqua" w:cs="Vijaya"/>
          <w:sz w:val="18"/>
          <w:szCs w:val="18"/>
        </w:rPr>
      </w:pPr>
    </w:p>
    <w:p w:rsidR="00125FDB" w:rsidRDefault="00125FDB" w:rsidP="00460009">
      <w:pPr>
        <w:spacing w:after="0"/>
        <w:rPr>
          <w:rFonts w:ascii="Book Antiqua" w:hAnsi="Book Antiqua" w:cs="Vijaya"/>
          <w:sz w:val="18"/>
          <w:szCs w:val="18"/>
        </w:rPr>
      </w:pPr>
    </w:p>
    <w:p w:rsidR="00125FDB" w:rsidRDefault="00125FDB" w:rsidP="00460009">
      <w:pPr>
        <w:spacing w:after="0"/>
        <w:rPr>
          <w:rFonts w:ascii="Book Antiqua" w:hAnsi="Book Antiqua" w:cs="Vijaya"/>
          <w:sz w:val="18"/>
          <w:szCs w:val="18"/>
        </w:rPr>
      </w:pPr>
    </w:p>
    <w:p w:rsidR="00125FDB" w:rsidRDefault="00125FDB" w:rsidP="00460009">
      <w:pPr>
        <w:spacing w:after="0"/>
        <w:rPr>
          <w:rFonts w:ascii="Book Antiqua" w:hAnsi="Book Antiqua" w:cs="Vijaya"/>
          <w:sz w:val="18"/>
          <w:szCs w:val="18"/>
        </w:rPr>
      </w:pPr>
    </w:p>
    <w:p w:rsidR="00125FDB" w:rsidRPr="00460009" w:rsidRDefault="00125FDB" w:rsidP="00460009">
      <w:pPr>
        <w:spacing w:after="0"/>
        <w:rPr>
          <w:rFonts w:ascii="Book Antiqua" w:hAnsi="Book Antiqua" w:cs="Vijaya"/>
          <w:sz w:val="18"/>
          <w:szCs w:val="18"/>
        </w:rPr>
      </w:pPr>
    </w:p>
    <w:p w:rsidR="006252A4" w:rsidRPr="00460009" w:rsidRDefault="006252A4" w:rsidP="006252A4">
      <w:pPr>
        <w:pStyle w:val="Titre"/>
        <w:rPr>
          <w:rFonts w:ascii="Book Antiqua" w:hAnsi="Book Antiqua"/>
          <w:sz w:val="18"/>
          <w:szCs w:val="18"/>
        </w:rPr>
      </w:pPr>
      <w:r w:rsidRPr="00460009">
        <w:rPr>
          <w:rFonts w:ascii="Book Antiqua" w:hAnsi="Book Antiqua"/>
          <w:sz w:val="18"/>
          <w:szCs w:val="18"/>
        </w:rPr>
        <w:t xml:space="preserve">Art. </w:t>
      </w:r>
      <w:r w:rsidR="00125FDB">
        <w:rPr>
          <w:rFonts w:ascii="Book Antiqua" w:hAnsi="Book Antiqua"/>
          <w:sz w:val="18"/>
          <w:szCs w:val="18"/>
        </w:rPr>
        <w:t>8</w:t>
      </w:r>
      <w:r w:rsidRPr="00460009">
        <w:rPr>
          <w:rFonts w:ascii="Book Antiqua" w:hAnsi="Book Antiqua"/>
          <w:sz w:val="18"/>
          <w:szCs w:val="18"/>
        </w:rPr>
        <w:t xml:space="preserve"> : Composition des prestations</w:t>
      </w:r>
    </w:p>
    <w:p w:rsidR="006252A4" w:rsidRPr="00460009" w:rsidRDefault="006252A4" w:rsidP="006252A4">
      <w:pPr>
        <w:rPr>
          <w:rFonts w:ascii="Book Antiqua" w:hAnsi="Book Antiqua"/>
          <w:sz w:val="2"/>
          <w:szCs w:val="18"/>
        </w:rPr>
      </w:pPr>
    </w:p>
    <w:p w:rsidR="006252A4" w:rsidRPr="00460009" w:rsidRDefault="006252A4" w:rsidP="002C11CA">
      <w:pPr>
        <w:spacing w:after="0"/>
        <w:jc w:val="both"/>
        <w:rPr>
          <w:rFonts w:ascii="Book Antiqua" w:hAnsi="Book Antiqua" w:cs="Vijaya"/>
          <w:sz w:val="18"/>
          <w:szCs w:val="18"/>
        </w:rPr>
      </w:pPr>
      <w:r w:rsidRPr="00460009">
        <w:rPr>
          <w:rFonts w:ascii="Book Antiqua" w:hAnsi="Book Antiqua" w:cs="Vijaya"/>
          <w:sz w:val="18"/>
          <w:szCs w:val="18"/>
        </w:rPr>
        <w:t>En cas de régimes alimentaires ou d’allergies, merci de nous prévenir au moins 2 semaines à l’avance.</w:t>
      </w:r>
    </w:p>
    <w:p w:rsidR="006252A4" w:rsidRPr="00460009" w:rsidRDefault="006252A4" w:rsidP="002C11CA">
      <w:pPr>
        <w:spacing w:after="0"/>
        <w:rPr>
          <w:rFonts w:ascii="Book Antiqua" w:hAnsi="Book Antiqua" w:cs="Vijaya"/>
          <w:sz w:val="18"/>
          <w:szCs w:val="18"/>
        </w:rPr>
      </w:pPr>
      <w:r w:rsidRPr="00460009">
        <w:rPr>
          <w:rFonts w:ascii="Book Antiqua" w:hAnsi="Book Antiqua" w:cs="Vijaya"/>
          <w:sz w:val="18"/>
          <w:szCs w:val="18"/>
        </w:rPr>
        <w:t>La pension complète et la demi-pension se composent ainsi :</w:t>
      </w:r>
    </w:p>
    <w:p w:rsidR="002C11CA" w:rsidRPr="00460009" w:rsidRDefault="002C11CA" w:rsidP="002C11CA">
      <w:pPr>
        <w:pStyle w:val="Paragraphedeliste"/>
        <w:numPr>
          <w:ilvl w:val="0"/>
          <w:numId w:val="10"/>
        </w:numPr>
        <w:spacing w:after="0"/>
        <w:rPr>
          <w:rFonts w:ascii="Book Antiqua" w:hAnsi="Book Antiqua" w:cs="Vijaya"/>
          <w:sz w:val="18"/>
          <w:szCs w:val="18"/>
        </w:rPr>
      </w:pPr>
      <w:r w:rsidRPr="00460009">
        <w:rPr>
          <w:rFonts w:ascii="Book Antiqua" w:hAnsi="Book Antiqua" w:cs="Vijaya"/>
          <w:sz w:val="18"/>
          <w:szCs w:val="18"/>
        </w:rPr>
        <w:t xml:space="preserve">Pension complète : petit déjeuner, </w:t>
      </w:r>
      <w:proofErr w:type="gramStart"/>
      <w:r w:rsidRPr="00460009">
        <w:rPr>
          <w:rFonts w:ascii="Book Antiqua" w:hAnsi="Book Antiqua" w:cs="Vijaya"/>
          <w:sz w:val="18"/>
          <w:szCs w:val="18"/>
        </w:rPr>
        <w:t>déjeuner</w:t>
      </w:r>
      <w:proofErr w:type="gramEnd"/>
      <w:r w:rsidRPr="00460009">
        <w:rPr>
          <w:rFonts w:ascii="Book Antiqua" w:hAnsi="Book Antiqua" w:cs="Vijaya"/>
          <w:sz w:val="18"/>
          <w:szCs w:val="18"/>
        </w:rPr>
        <w:t>, dîner, nuitée.</w:t>
      </w:r>
    </w:p>
    <w:p w:rsidR="002C11CA" w:rsidRPr="00460009" w:rsidRDefault="002C11CA" w:rsidP="006C26A9">
      <w:pPr>
        <w:pStyle w:val="Paragraphedeliste"/>
        <w:numPr>
          <w:ilvl w:val="0"/>
          <w:numId w:val="10"/>
        </w:numPr>
        <w:spacing w:after="0"/>
        <w:rPr>
          <w:rFonts w:ascii="Book Antiqua" w:hAnsi="Book Antiqua" w:cs="Vijaya"/>
          <w:sz w:val="18"/>
          <w:szCs w:val="18"/>
        </w:rPr>
      </w:pPr>
      <w:r w:rsidRPr="00460009">
        <w:rPr>
          <w:rFonts w:ascii="Book Antiqua" w:hAnsi="Book Antiqua" w:cs="Vijaya"/>
          <w:sz w:val="18"/>
          <w:szCs w:val="18"/>
        </w:rPr>
        <w:t>Demi-pension :</w:t>
      </w:r>
      <w:r w:rsidR="006C26A9">
        <w:rPr>
          <w:rFonts w:ascii="Book Antiqua" w:hAnsi="Book Antiqua" w:cs="Vijaya"/>
          <w:sz w:val="18"/>
          <w:szCs w:val="18"/>
        </w:rPr>
        <w:t xml:space="preserve"> P</w:t>
      </w:r>
      <w:r w:rsidR="006C26A9" w:rsidRPr="006C26A9">
        <w:rPr>
          <w:rFonts w:ascii="Book Antiqua" w:hAnsi="Book Antiqua" w:cs="Vijaya"/>
          <w:sz w:val="18"/>
          <w:szCs w:val="18"/>
        </w:rPr>
        <w:t>etit déjeuner</w:t>
      </w:r>
      <w:r w:rsidR="006C26A9">
        <w:rPr>
          <w:rFonts w:ascii="Book Antiqua" w:hAnsi="Book Antiqua" w:cs="Vijaya"/>
          <w:sz w:val="18"/>
          <w:szCs w:val="18"/>
        </w:rPr>
        <w:t xml:space="preserve">, </w:t>
      </w:r>
      <w:proofErr w:type="gramStart"/>
      <w:r w:rsidR="006C26A9">
        <w:rPr>
          <w:rFonts w:ascii="Book Antiqua" w:hAnsi="Book Antiqua" w:cs="Vijaya"/>
          <w:sz w:val="18"/>
          <w:szCs w:val="18"/>
        </w:rPr>
        <w:t>d</w:t>
      </w:r>
      <w:r w:rsidRPr="00460009">
        <w:rPr>
          <w:rFonts w:ascii="Book Antiqua" w:hAnsi="Book Antiqua" w:cs="Vijaya"/>
          <w:sz w:val="18"/>
          <w:szCs w:val="18"/>
        </w:rPr>
        <w:t>éjeuner</w:t>
      </w:r>
      <w:proofErr w:type="gramEnd"/>
      <w:r w:rsidRPr="00460009">
        <w:rPr>
          <w:rFonts w:ascii="Book Antiqua" w:hAnsi="Book Antiqua" w:cs="Vijaya"/>
          <w:sz w:val="18"/>
          <w:szCs w:val="18"/>
        </w:rPr>
        <w:t xml:space="preserve"> ou dîner, nuitée.</w:t>
      </w:r>
    </w:p>
    <w:p w:rsidR="006252A4" w:rsidRPr="00460009" w:rsidRDefault="006252A4" w:rsidP="006252A4">
      <w:pPr>
        <w:rPr>
          <w:rFonts w:ascii="Book Antiqua" w:hAnsi="Book Antiqua" w:cs="Vijaya"/>
          <w:sz w:val="2"/>
        </w:rPr>
      </w:pPr>
    </w:p>
    <w:p w:rsidR="006252A4" w:rsidRDefault="006252A4" w:rsidP="002C11CA">
      <w:pPr>
        <w:spacing w:after="0"/>
        <w:jc w:val="both"/>
        <w:rPr>
          <w:rFonts w:ascii="Book Antiqua" w:hAnsi="Book Antiqua" w:cs="Vijaya"/>
          <w:sz w:val="18"/>
        </w:rPr>
      </w:pPr>
      <w:r w:rsidRPr="00460009">
        <w:rPr>
          <w:rFonts w:ascii="Book Antiqua" w:hAnsi="Book Antiqua" w:cs="Vijaya"/>
          <w:sz w:val="18"/>
        </w:rPr>
        <w:t xml:space="preserve">La </w:t>
      </w:r>
      <w:r w:rsidRPr="009E6D22">
        <w:rPr>
          <w:rFonts w:ascii="Book Antiqua" w:hAnsi="Book Antiqua" w:cs="Vijaya"/>
          <w:b/>
          <w:sz w:val="18"/>
        </w:rPr>
        <w:t>collation</w:t>
      </w:r>
      <w:r w:rsidRPr="00460009">
        <w:rPr>
          <w:rFonts w:ascii="Book Antiqua" w:hAnsi="Book Antiqua" w:cs="Vijaya"/>
          <w:sz w:val="18"/>
        </w:rPr>
        <w:t xml:space="preserve"> et le </w:t>
      </w:r>
      <w:r w:rsidRPr="009E6D22">
        <w:rPr>
          <w:rFonts w:ascii="Book Antiqua" w:hAnsi="Book Antiqua" w:cs="Vijaya"/>
          <w:b/>
          <w:sz w:val="18"/>
        </w:rPr>
        <w:t>goûter</w:t>
      </w:r>
      <w:r w:rsidRPr="00460009">
        <w:rPr>
          <w:rFonts w:ascii="Book Antiqua" w:hAnsi="Book Antiqua" w:cs="Vijaya"/>
          <w:sz w:val="18"/>
        </w:rPr>
        <w:t xml:space="preserve"> ne sont pas inclus dans les forfaits pension complète et demi-pension. Nous contacter au préalable si vous souhaitez en bénéficier. Pour rappel, la </w:t>
      </w:r>
      <w:r w:rsidRPr="009E6D22">
        <w:rPr>
          <w:rFonts w:ascii="Book Antiqua" w:hAnsi="Book Antiqua" w:cs="Vijaya"/>
          <w:b/>
          <w:sz w:val="18"/>
        </w:rPr>
        <w:t>collation</w:t>
      </w:r>
      <w:r w:rsidRPr="00460009">
        <w:rPr>
          <w:rFonts w:ascii="Book Antiqua" w:hAnsi="Book Antiqua" w:cs="Vijaya"/>
          <w:sz w:val="18"/>
        </w:rPr>
        <w:t xml:space="preserve"> comprend un gâteau et une boisson froide, tandis que le </w:t>
      </w:r>
      <w:r w:rsidRPr="009E6D22">
        <w:rPr>
          <w:rFonts w:ascii="Book Antiqua" w:hAnsi="Book Antiqua" w:cs="Vijaya"/>
          <w:b/>
          <w:sz w:val="18"/>
        </w:rPr>
        <w:t>goûter</w:t>
      </w:r>
      <w:r w:rsidRPr="00460009">
        <w:rPr>
          <w:rFonts w:ascii="Book Antiqua" w:hAnsi="Book Antiqua" w:cs="Vijaya"/>
          <w:sz w:val="18"/>
        </w:rPr>
        <w:t xml:space="preserve"> comprend lui un gâteau, un produit laitier ou un fruit, et une boisson froide.</w:t>
      </w:r>
    </w:p>
    <w:p w:rsidR="00460009" w:rsidRDefault="00460009" w:rsidP="002C11CA">
      <w:pPr>
        <w:spacing w:after="0"/>
        <w:rPr>
          <w:rFonts w:ascii="Book Antiqua" w:hAnsi="Book Antiqua" w:cs="Vijaya"/>
          <w:noProof/>
          <w:sz w:val="18"/>
          <w:lang w:eastAsia="fr-FR"/>
        </w:rPr>
      </w:pPr>
    </w:p>
    <w:p w:rsidR="002C11CA" w:rsidRPr="00460009" w:rsidRDefault="006252A4" w:rsidP="002C11CA">
      <w:pPr>
        <w:spacing w:after="0"/>
        <w:rPr>
          <w:rFonts w:ascii="Book Antiqua" w:hAnsi="Book Antiqua" w:cs="Vijaya"/>
          <w:sz w:val="18"/>
        </w:rPr>
      </w:pPr>
      <w:r w:rsidRPr="00460009">
        <w:rPr>
          <w:rFonts w:ascii="Book Antiqua" w:hAnsi="Book Antiqua" w:cs="Vijaya"/>
          <w:noProof/>
          <w:sz w:val="18"/>
          <w:lang w:eastAsia="fr-FR"/>
        </w:rPr>
        <w:t>Les repas se composent de la manière suivante</w:t>
      </w:r>
      <w:r w:rsidRPr="00460009">
        <w:rPr>
          <w:rFonts w:ascii="Book Antiqua" w:hAnsi="Book Antiqua" w:cs="Vijaya"/>
          <w:sz w:val="18"/>
        </w:rPr>
        <w:t> :</w:t>
      </w:r>
    </w:p>
    <w:p w:rsidR="006252A4" w:rsidRPr="00460009" w:rsidRDefault="002C11CA" w:rsidP="002C11CA">
      <w:pPr>
        <w:pStyle w:val="Paragraphedeliste"/>
        <w:numPr>
          <w:ilvl w:val="0"/>
          <w:numId w:val="10"/>
        </w:numPr>
        <w:spacing w:after="0"/>
        <w:rPr>
          <w:rFonts w:ascii="Book Antiqua" w:hAnsi="Book Antiqua" w:cs="Vijaya"/>
          <w:sz w:val="18"/>
        </w:rPr>
      </w:pPr>
      <w:r w:rsidRPr="00460009">
        <w:rPr>
          <w:rFonts w:ascii="Book Antiqua" w:hAnsi="Book Antiqua" w:cs="Vijaya"/>
          <w:sz w:val="18"/>
        </w:rPr>
        <w:t>Petit déjeuner : pain, beurre, confiture, céréales, café, thé, chocolat, jus d’orange.</w:t>
      </w:r>
    </w:p>
    <w:p w:rsidR="002C11CA" w:rsidRDefault="002C11CA" w:rsidP="002C11CA">
      <w:pPr>
        <w:pStyle w:val="Paragraphedeliste"/>
        <w:numPr>
          <w:ilvl w:val="0"/>
          <w:numId w:val="10"/>
        </w:numPr>
        <w:spacing w:after="0"/>
        <w:rPr>
          <w:rFonts w:ascii="Book Antiqua" w:hAnsi="Book Antiqua" w:cs="Vijaya"/>
          <w:sz w:val="18"/>
        </w:rPr>
      </w:pPr>
      <w:r w:rsidRPr="00460009">
        <w:rPr>
          <w:rFonts w:ascii="Book Antiqua" w:hAnsi="Book Antiqua" w:cs="Vijaya"/>
          <w:sz w:val="18"/>
        </w:rPr>
        <w:t>Déjeuner &amp; dîner : 1 entrée, 1 plat, 1 fromage, 1 dessert.</w:t>
      </w:r>
    </w:p>
    <w:p w:rsidR="009E6D22" w:rsidRPr="00460009" w:rsidRDefault="009E6D22" w:rsidP="002C11CA">
      <w:pPr>
        <w:pStyle w:val="Paragraphedeliste"/>
        <w:numPr>
          <w:ilvl w:val="0"/>
          <w:numId w:val="10"/>
        </w:numPr>
        <w:spacing w:after="0"/>
        <w:rPr>
          <w:rFonts w:ascii="Book Antiqua" w:hAnsi="Book Antiqua" w:cs="Vijaya"/>
          <w:sz w:val="18"/>
        </w:rPr>
      </w:pPr>
      <w:r>
        <w:rPr>
          <w:rFonts w:ascii="Book Antiqua" w:hAnsi="Book Antiqua" w:cs="Vijaya"/>
          <w:sz w:val="18"/>
        </w:rPr>
        <w:t xml:space="preserve">Panier repas : chips, </w:t>
      </w:r>
      <w:proofErr w:type="spellStart"/>
      <w:r>
        <w:rPr>
          <w:rFonts w:ascii="Book Antiqua" w:hAnsi="Book Antiqua" w:cs="Vijaya"/>
          <w:sz w:val="18"/>
        </w:rPr>
        <w:t>saladière</w:t>
      </w:r>
      <w:proofErr w:type="spellEnd"/>
      <w:r w:rsidR="00A339FB">
        <w:rPr>
          <w:rFonts w:ascii="Book Antiqua" w:hAnsi="Book Antiqua" w:cs="Vijaya"/>
          <w:sz w:val="18"/>
        </w:rPr>
        <w:t xml:space="preserve"> ou sandwich (si client a de quoi maintenir au frais)</w:t>
      </w:r>
      <w:r>
        <w:rPr>
          <w:rFonts w:ascii="Book Antiqua" w:hAnsi="Book Antiqua" w:cs="Vijaya"/>
          <w:sz w:val="18"/>
        </w:rPr>
        <w:t xml:space="preserve"> pain, fromage, compote, gâteau sec, eau. </w:t>
      </w:r>
    </w:p>
    <w:p w:rsidR="006252A4" w:rsidRPr="00460009" w:rsidRDefault="006252A4" w:rsidP="006252A4">
      <w:pPr>
        <w:rPr>
          <w:rFonts w:ascii="Book Antiqua" w:hAnsi="Book Antiqua" w:cs="Vijaya"/>
          <w:sz w:val="2"/>
        </w:rPr>
      </w:pPr>
    </w:p>
    <w:p w:rsidR="006252A4" w:rsidRPr="00460009" w:rsidRDefault="006252A4" w:rsidP="002C11CA">
      <w:pPr>
        <w:spacing w:after="0"/>
        <w:rPr>
          <w:rFonts w:ascii="Book Antiqua" w:hAnsi="Book Antiqua" w:cs="Vijaya"/>
          <w:noProof/>
          <w:sz w:val="18"/>
          <w:lang w:eastAsia="fr-FR"/>
        </w:rPr>
      </w:pPr>
      <w:r w:rsidRPr="00460009">
        <w:rPr>
          <w:rFonts w:ascii="Book Antiqua" w:hAnsi="Book Antiqua" w:cs="Vijaya"/>
          <w:sz w:val="18"/>
        </w:rPr>
        <w:t>Forfait boisson et menus traiteur sur demande.</w:t>
      </w:r>
      <w:r w:rsidRPr="00460009">
        <w:rPr>
          <w:rFonts w:ascii="Book Antiqua" w:hAnsi="Book Antiqua" w:cs="Vijaya"/>
          <w:noProof/>
          <w:sz w:val="18"/>
          <w:lang w:eastAsia="fr-FR"/>
        </w:rPr>
        <w:t xml:space="preserve"> </w:t>
      </w:r>
    </w:p>
    <w:p w:rsidR="006252A4" w:rsidRDefault="006252A4" w:rsidP="002C11CA">
      <w:pPr>
        <w:spacing w:after="0"/>
        <w:jc w:val="both"/>
        <w:rPr>
          <w:rFonts w:ascii="Book Antiqua" w:hAnsi="Book Antiqua" w:cs="Vijaya"/>
          <w:noProof/>
          <w:sz w:val="18"/>
          <w:lang w:eastAsia="fr-FR"/>
        </w:rPr>
      </w:pPr>
      <w:r w:rsidRPr="00460009">
        <w:rPr>
          <w:rFonts w:ascii="Book Antiqua" w:hAnsi="Book Antiqua" w:cs="Vijaya"/>
          <w:noProof/>
          <w:sz w:val="18"/>
          <w:lang w:eastAsia="fr-FR"/>
        </w:rPr>
        <w:t>Si vous souhaitez apporter vos propres boissons dans l’enceinte de la salle de restauration, s’appliquera alors un droit de bouchon de 5€ par bouteille.</w:t>
      </w:r>
    </w:p>
    <w:p w:rsidR="00460009" w:rsidRPr="00460009" w:rsidRDefault="00460009" w:rsidP="002C11CA">
      <w:pPr>
        <w:spacing w:after="0"/>
        <w:jc w:val="both"/>
        <w:rPr>
          <w:rFonts w:ascii="Book Antiqua" w:hAnsi="Book Antiqua" w:cs="Vijaya"/>
          <w:sz w:val="18"/>
        </w:rPr>
      </w:pPr>
    </w:p>
    <w:p w:rsidR="006A4D59" w:rsidRPr="00460009" w:rsidRDefault="00683FA9" w:rsidP="006A4D59">
      <w:pPr>
        <w:pStyle w:val="Titre"/>
        <w:rPr>
          <w:rFonts w:ascii="Book Antiqua" w:hAnsi="Book Antiqua"/>
          <w:sz w:val="18"/>
        </w:rPr>
      </w:pPr>
      <w:r w:rsidRPr="00460009">
        <w:rPr>
          <w:rFonts w:ascii="Book Antiqua" w:hAnsi="Book Antiqua"/>
          <w:sz w:val="18"/>
        </w:rPr>
        <w:t xml:space="preserve">Art. </w:t>
      </w:r>
      <w:r w:rsidR="006252A4" w:rsidRPr="00460009">
        <w:rPr>
          <w:rFonts w:ascii="Book Antiqua" w:hAnsi="Book Antiqua"/>
          <w:sz w:val="18"/>
        </w:rPr>
        <w:t>8</w:t>
      </w:r>
      <w:r w:rsidR="007F00C2" w:rsidRPr="00460009">
        <w:rPr>
          <w:rFonts w:ascii="Book Antiqua" w:hAnsi="Book Antiqua"/>
          <w:sz w:val="18"/>
        </w:rPr>
        <w:t> : Annulation</w:t>
      </w:r>
      <w:r w:rsidR="00127299">
        <w:rPr>
          <w:rFonts w:ascii="Book Antiqua" w:hAnsi="Book Antiqua"/>
          <w:sz w:val="18"/>
        </w:rPr>
        <w:t xml:space="preserve"> ou modification</w:t>
      </w:r>
    </w:p>
    <w:p w:rsidR="006A4D59" w:rsidRPr="00460009" w:rsidRDefault="006A4D59" w:rsidP="006A4D59">
      <w:pPr>
        <w:rPr>
          <w:rFonts w:ascii="Book Antiqua" w:hAnsi="Book Antiqua"/>
          <w:sz w:val="2"/>
        </w:rPr>
      </w:pPr>
    </w:p>
    <w:p w:rsidR="00E0291C" w:rsidRDefault="00E0291C" w:rsidP="002C11CA">
      <w:pPr>
        <w:spacing w:after="0"/>
        <w:jc w:val="both"/>
        <w:rPr>
          <w:rFonts w:ascii="Book Antiqua" w:hAnsi="Book Antiqua" w:cs="Vijaya"/>
          <w:sz w:val="18"/>
        </w:rPr>
      </w:pPr>
      <w:r>
        <w:rPr>
          <w:rFonts w:ascii="Book Antiqua" w:hAnsi="Book Antiqua" w:cs="Vijaya"/>
          <w:sz w:val="18"/>
        </w:rPr>
        <w:t>Le Lac de Saint-</w:t>
      </w:r>
      <w:proofErr w:type="spellStart"/>
      <w:r>
        <w:rPr>
          <w:rFonts w:ascii="Book Antiqua" w:hAnsi="Book Antiqua" w:cs="Vijaya"/>
          <w:sz w:val="18"/>
        </w:rPr>
        <w:t>Pardoux</w:t>
      </w:r>
      <w:proofErr w:type="spellEnd"/>
      <w:r>
        <w:rPr>
          <w:rFonts w:ascii="Book Antiqua" w:hAnsi="Book Antiqua" w:cs="Vijaya"/>
          <w:sz w:val="18"/>
        </w:rPr>
        <w:t xml:space="preserve"> accorde une modification d’effectif de 10 % maximum par rapport à l’effectif annoncé au moment du devis</w:t>
      </w:r>
      <w:r w:rsidR="00736081">
        <w:rPr>
          <w:rFonts w:ascii="Book Antiqua" w:hAnsi="Book Antiqua" w:cs="Vijaya"/>
          <w:sz w:val="18"/>
        </w:rPr>
        <w:t>.</w:t>
      </w:r>
    </w:p>
    <w:p w:rsidR="00AD1345" w:rsidRDefault="00736081" w:rsidP="002C11CA">
      <w:pPr>
        <w:spacing w:after="0"/>
        <w:jc w:val="both"/>
        <w:rPr>
          <w:rFonts w:ascii="Book Antiqua" w:hAnsi="Book Antiqua" w:cs="Vijaya"/>
          <w:sz w:val="18"/>
        </w:rPr>
      </w:pPr>
      <w:r>
        <w:rPr>
          <w:rFonts w:ascii="Book Antiqua" w:hAnsi="Book Antiqua" w:cs="Vijaya"/>
          <w:sz w:val="18"/>
        </w:rPr>
        <w:t>Toute modification d’effectif au-delà des 10% accordés</w:t>
      </w:r>
      <w:r w:rsidR="00AD1345">
        <w:rPr>
          <w:rFonts w:ascii="Book Antiqua" w:hAnsi="Book Antiqua" w:cs="Vijaya"/>
          <w:sz w:val="18"/>
        </w:rPr>
        <w:t>,</w:t>
      </w:r>
      <w:r>
        <w:rPr>
          <w:rFonts w:ascii="Book Antiqua" w:hAnsi="Book Antiqua" w:cs="Vijaya"/>
          <w:sz w:val="18"/>
        </w:rPr>
        <w:t xml:space="preserve"> </w:t>
      </w:r>
      <w:r w:rsidRPr="00736081">
        <w:rPr>
          <w:rFonts w:ascii="Book Antiqua" w:hAnsi="Book Antiqua" w:cs="Vijaya"/>
          <w:b/>
          <w:sz w:val="18"/>
        </w:rPr>
        <w:t>à moins de 10 jours</w:t>
      </w:r>
      <w:r>
        <w:rPr>
          <w:rFonts w:ascii="Book Antiqua" w:hAnsi="Book Antiqua" w:cs="Vijaya"/>
          <w:sz w:val="18"/>
        </w:rPr>
        <w:t xml:space="preserve"> avant la date d’arrivée prévue, </w:t>
      </w:r>
      <w:r w:rsidR="00AD1345">
        <w:rPr>
          <w:rFonts w:ascii="Book Antiqua" w:hAnsi="Book Antiqua" w:cs="Vijaya"/>
          <w:sz w:val="18"/>
        </w:rPr>
        <w:t>sera facturée.</w:t>
      </w:r>
    </w:p>
    <w:p w:rsidR="00736081" w:rsidRDefault="00736081" w:rsidP="002C11CA">
      <w:pPr>
        <w:spacing w:after="0"/>
        <w:jc w:val="both"/>
        <w:rPr>
          <w:rFonts w:ascii="Book Antiqua" w:hAnsi="Book Antiqua" w:cs="Vijaya"/>
          <w:sz w:val="18"/>
        </w:rPr>
      </w:pPr>
      <w:r>
        <w:rPr>
          <w:rFonts w:ascii="Book Antiqua" w:hAnsi="Book Antiqua" w:cs="Vijaya"/>
          <w:sz w:val="18"/>
        </w:rPr>
        <w:t xml:space="preserve"> </w:t>
      </w:r>
    </w:p>
    <w:p w:rsidR="00AD1345" w:rsidRDefault="002C26A8" w:rsidP="002C11CA">
      <w:pPr>
        <w:spacing w:after="0"/>
        <w:jc w:val="both"/>
        <w:rPr>
          <w:rFonts w:ascii="Book Antiqua" w:hAnsi="Book Antiqua" w:cs="Vijaya"/>
          <w:sz w:val="18"/>
        </w:rPr>
      </w:pPr>
      <w:r w:rsidRPr="002C26A8">
        <w:rPr>
          <w:rFonts w:ascii="Book Antiqua" w:hAnsi="Book Antiqua" w:cs="Vijaya"/>
          <w:sz w:val="18"/>
        </w:rPr>
        <w:t>Toute annulation doit être notifiée par écrit au Lac de Saint-</w:t>
      </w:r>
      <w:proofErr w:type="spellStart"/>
      <w:r w:rsidRPr="002C26A8">
        <w:rPr>
          <w:rFonts w:ascii="Book Antiqua" w:hAnsi="Book Antiqua" w:cs="Vijaya"/>
          <w:sz w:val="18"/>
        </w:rPr>
        <w:t>Pardoux</w:t>
      </w:r>
      <w:proofErr w:type="spellEnd"/>
      <w:r w:rsidRPr="002C26A8">
        <w:rPr>
          <w:rFonts w:ascii="Book Antiqua" w:hAnsi="Book Antiqua" w:cs="Vijaya"/>
          <w:sz w:val="18"/>
        </w:rPr>
        <w:t xml:space="preserve"> et le chèqu</w:t>
      </w:r>
      <w:r>
        <w:rPr>
          <w:rFonts w:ascii="Book Antiqua" w:hAnsi="Book Antiqua" w:cs="Vijaya"/>
          <w:sz w:val="18"/>
        </w:rPr>
        <w:t xml:space="preserve">e de caution n’est pas restitué. </w:t>
      </w:r>
      <w:r w:rsidR="00AD1345">
        <w:rPr>
          <w:rFonts w:ascii="Book Antiqua" w:hAnsi="Book Antiqua" w:cs="Vijaya"/>
          <w:sz w:val="18"/>
        </w:rPr>
        <w:t>Les indemnités réclamées dans le cas de l’annulation du séjour du fai</w:t>
      </w:r>
      <w:r>
        <w:rPr>
          <w:rFonts w:ascii="Book Antiqua" w:hAnsi="Book Antiqua" w:cs="Vijaya"/>
          <w:sz w:val="18"/>
        </w:rPr>
        <w:t>t du client sont les suivantes.</w:t>
      </w:r>
    </w:p>
    <w:p w:rsidR="00AD1345" w:rsidRDefault="00AD1345" w:rsidP="002C11CA">
      <w:pPr>
        <w:spacing w:after="0"/>
        <w:jc w:val="both"/>
        <w:rPr>
          <w:rFonts w:ascii="Book Antiqua" w:hAnsi="Book Antiqua" w:cs="Vijaya"/>
          <w:sz w:val="18"/>
        </w:rPr>
      </w:pPr>
    </w:p>
    <w:p w:rsidR="00A339FB" w:rsidRDefault="00A339FB" w:rsidP="002C11CA">
      <w:pPr>
        <w:spacing w:after="0"/>
        <w:jc w:val="both"/>
        <w:rPr>
          <w:rFonts w:ascii="Book Antiqua" w:hAnsi="Book Antiqua" w:cs="Vijaya"/>
          <w:sz w:val="18"/>
        </w:rPr>
      </w:pPr>
      <w:r>
        <w:rPr>
          <w:rFonts w:ascii="Book Antiqua" w:hAnsi="Book Antiqua" w:cs="Vijaya"/>
          <w:sz w:val="18"/>
        </w:rPr>
        <w:t>60 % du montant du séjour moins de 60 jours avant la date de séjour</w:t>
      </w:r>
    </w:p>
    <w:p w:rsidR="00AD1345" w:rsidRDefault="00AD1345" w:rsidP="002C11CA">
      <w:pPr>
        <w:spacing w:after="0"/>
        <w:jc w:val="both"/>
        <w:rPr>
          <w:rFonts w:ascii="Book Antiqua" w:hAnsi="Book Antiqua" w:cs="Vijaya"/>
          <w:sz w:val="18"/>
        </w:rPr>
      </w:pPr>
      <w:r>
        <w:rPr>
          <w:rFonts w:ascii="Book Antiqua" w:hAnsi="Book Antiqua" w:cs="Vijaya"/>
          <w:sz w:val="18"/>
        </w:rPr>
        <w:t>80 % du montant du séjour moins de 30 jours avant la date de séjour</w:t>
      </w:r>
    </w:p>
    <w:p w:rsidR="00AD1345" w:rsidRDefault="00AD1345" w:rsidP="002C11CA">
      <w:pPr>
        <w:spacing w:after="0"/>
        <w:jc w:val="both"/>
        <w:rPr>
          <w:rFonts w:ascii="Book Antiqua" w:hAnsi="Book Antiqua" w:cs="Vijaya"/>
          <w:sz w:val="18"/>
        </w:rPr>
      </w:pPr>
      <w:r>
        <w:rPr>
          <w:rFonts w:ascii="Book Antiqua" w:hAnsi="Book Antiqua" w:cs="Vijaya"/>
          <w:sz w:val="18"/>
        </w:rPr>
        <w:t>100 % du montant du séjour moins de 10 jours avant la date de séjour</w:t>
      </w:r>
    </w:p>
    <w:p w:rsidR="002528B0" w:rsidRDefault="002528B0" w:rsidP="002C11CA">
      <w:pPr>
        <w:spacing w:after="0"/>
        <w:jc w:val="both"/>
        <w:rPr>
          <w:rFonts w:ascii="Book Antiqua" w:hAnsi="Book Antiqua" w:cs="Vijaya"/>
          <w:sz w:val="18"/>
        </w:rPr>
      </w:pPr>
    </w:p>
    <w:p w:rsidR="00E0291C" w:rsidRDefault="00E0291C" w:rsidP="002C11CA">
      <w:pPr>
        <w:spacing w:after="0"/>
        <w:jc w:val="both"/>
        <w:rPr>
          <w:rFonts w:ascii="Book Antiqua" w:hAnsi="Book Antiqua" w:cs="Vijaya"/>
          <w:sz w:val="18"/>
        </w:rPr>
      </w:pPr>
    </w:p>
    <w:p w:rsidR="00103E0F" w:rsidRPr="00460009" w:rsidRDefault="00C26CD8" w:rsidP="00C26CD8">
      <w:pPr>
        <w:pStyle w:val="Titre"/>
        <w:rPr>
          <w:rFonts w:ascii="Book Antiqua" w:hAnsi="Book Antiqua"/>
          <w:sz w:val="18"/>
        </w:rPr>
      </w:pPr>
      <w:r w:rsidRPr="00460009">
        <w:rPr>
          <w:rFonts w:ascii="Book Antiqua" w:hAnsi="Book Antiqua"/>
          <w:sz w:val="18"/>
        </w:rPr>
        <w:t xml:space="preserve">Art. </w:t>
      </w:r>
      <w:r w:rsidR="006252A4" w:rsidRPr="00460009">
        <w:rPr>
          <w:rFonts w:ascii="Book Antiqua" w:hAnsi="Book Antiqua"/>
          <w:sz w:val="18"/>
        </w:rPr>
        <w:t>9</w:t>
      </w:r>
      <w:r w:rsidRPr="00460009">
        <w:rPr>
          <w:rFonts w:ascii="Book Antiqua" w:hAnsi="Book Antiqua"/>
          <w:sz w:val="18"/>
        </w:rPr>
        <w:t> : Interruption de séjour</w:t>
      </w:r>
    </w:p>
    <w:p w:rsidR="00C26CD8" w:rsidRPr="00460009" w:rsidRDefault="00C26CD8" w:rsidP="00C26CD8">
      <w:pPr>
        <w:rPr>
          <w:rFonts w:ascii="Book Antiqua" w:hAnsi="Book Antiqua"/>
          <w:sz w:val="2"/>
        </w:rPr>
      </w:pPr>
    </w:p>
    <w:p w:rsidR="00C26CD8" w:rsidRDefault="00C26CD8" w:rsidP="002C11CA">
      <w:pPr>
        <w:spacing w:after="0"/>
        <w:jc w:val="both"/>
        <w:rPr>
          <w:rFonts w:ascii="Book Antiqua" w:hAnsi="Book Antiqua" w:cs="Vijaya"/>
          <w:color w:val="000000" w:themeColor="text1"/>
          <w:sz w:val="18"/>
          <w:szCs w:val="32"/>
        </w:rPr>
      </w:pPr>
      <w:r w:rsidRPr="00460009">
        <w:rPr>
          <w:rFonts w:ascii="Book Antiqua" w:hAnsi="Book Antiqua" w:cs="Vijaya"/>
          <w:color w:val="000000" w:themeColor="text1"/>
          <w:sz w:val="18"/>
          <w:szCs w:val="32"/>
        </w:rPr>
        <w:t>En cas d’interruption</w:t>
      </w:r>
      <w:r w:rsidR="00BA7F7A" w:rsidRPr="00460009">
        <w:rPr>
          <w:rFonts w:ascii="Book Antiqua" w:hAnsi="Book Antiqua" w:cs="Vijaya"/>
          <w:color w:val="000000" w:themeColor="text1"/>
          <w:sz w:val="18"/>
          <w:szCs w:val="32"/>
        </w:rPr>
        <w:t xml:space="preserve"> anticipée</w:t>
      </w:r>
      <w:r w:rsidRPr="00460009">
        <w:rPr>
          <w:rFonts w:ascii="Book Antiqua" w:hAnsi="Book Antiqua" w:cs="Vijaya"/>
          <w:color w:val="000000" w:themeColor="text1"/>
          <w:sz w:val="18"/>
          <w:szCs w:val="32"/>
        </w:rPr>
        <w:t xml:space="preserve"> de séjour par le client, </w:t>
      </w:r>
      <w:r w:rsidR="00683CAD">
        <w:rPr>
          <w:rFonts w:ascii="Book Antiqua" w:hAnsi="Book Antiqua" w:cs="Vijaya"/>
          <w:color w:val="000000" w:themeColor="text1"/>
          <w:sz w:val="18"/>
          <w:szCs w:val="32"/>
        </w:rPr>
        <w:t>le séjour devra être réglé intégralement</w:t>
      </w:r>
    </w:p>
    <w:p w:rsidR="00460009" w:rsidRPr="00460009" w:rsidRDefault="00460009" w:rsidP="002C11CA">
      <w:pPr>
        <w:spacing w:after="0"/>
        <w:jc w:val="both"/>
        <w:rPr>
          <w:rFonts w:ascii="Book Antiqua" w:hAnsi="Book Antiqua" w:cs="Vijaya"/>
          <w:color w:val="000000" w:themeColor="text1"/>
          <w:sz w:val="18"/>
          <w:szCs w:val="32"/>
        </w:rPr>
      </w:pPr>
    </w:p>
    <w:p w:rsidR="00C26CD8" w:rsidRPr="00460009" w:rsidRDefault="00D312C5" w:rsidP="00C26CD8">
      <w:pPr>
        <w:pStyle w:val="Titre"/>
        <w:rPr>
          <w:rFonts w:ascii="Book Antiqua" w:hAnsi="Book Antiqua"/>
          <w:sz w:val="18"/>
        </w:rPr>
      </w:pPr>
      <w:r w:rsidRPr="00460009">
        <w:rPr>
          <w:rFonts w:ascii="Book Antiqua" w:hAnsi="Book Antiqua"/>
          <w:sz w:val="18"/>
        </w:rPr>
        <w:t xml:space="preserve">Art. </w:t>
      </w:r>
      <w:r w:rsidR="006252A4" w:rsidRPr="00460009">
        <w:rPr>
          <w:rFonts w:ascii="Book Antiqua" w:hAnsi="Book Antiqua"/>
          <w:sz w:val="18"/>
        </w:rPr>
        <w:t xml:space="preserve">10 </w:t>
      </w:r>
      <w:r w:rsidR="00C26CD8" w:rsidRPr="00460009">
        <w:rPr>
          <w:rFonts w:ascii="Book Antiqua" w:hAnsi="Book Antiqua"/>
          <w:sz w:val="18"/>
        </w:rPr>
        <w:t xml:space="preserve">: </w:t>
      </w:r>
      <w:r w:rsidR="0053740D">
        <w:rPr>
          <w:rFonts w:ascii="Book Antiqua" w:hAnsi="Book Antiqua"/>
          <w:sz w:val="18"/>
        </w:rPr>
        <w:t>Litige</w:t>
      </w:r>
    </w:p>
    <w:p w:rsidR="00C26CD8" w:rsidRPr="00460009" w:rsidRDefault="00C26CD8" w:rsidP="00C26CD8">
      <w:pPr>
        <w:rPr>
          <w:rFonts w:ascii="Book Antiqua" w:hAnsi="Book Antiqua"/>
          <w:sz w:val="2"/>
        </w:rPr>
      </w:pPr>
    </w:p>
    <w:p w:rsidR="00C26CD8" w:rsidRDefault="00C26CD8" w:rsidP="00C26CD8">
      <w:pPr>
        <w:jc w:val="both"/>
        <w:rPr>
          <w:rFonts w:ascii="Book Antiqua" w:hAnsi="Book Antiqua" w:cs="Vijaya"/>
          <w:color w:val="000000" w:themeColor="text1"/>
          <w:sz w:val="18"/>
        </w:rPr>
      </w:pPr>
      <w:r w:rsidRPr="00460009">
        <w:rPr>
          <w:rFonts w:ascii="Book Antiqua" w:hAnsi="Book Antiqua" w:cs="Vijaya"/>
          <w:color w:val="000000" w:themeColor="text1"/>
          <w:sz w:val="18"/>
        </w:rPr>
        <w:t>Toute réclamation relative à l’inexécution ou à la mauvaise exécution du contrat doit être adressée au Lac de Saint-Pardoux par lettre recommandée ou par e-mail dans un délai de 15 jours suivant la fin du séjour.</w:t>
      </w:r>
    </w:p>
    <w:p w:rsidR="00CB54ED" w:rsidRPr="00CB54ED" w:rsidRDefault="00CB54ED" w:rsidP="00CB54ED">
      <w:pPr>
        <w:pStyle w:val="Titre"/>
        <w:rPr>
          <w:rFonts w:ascii="Book Antiqua" w:hAnsi="Book Antiqua"/>
          <w:sz w:val="18"/>
        </w:rPr>
      </w:pPr>
      <w:r w:rsidRPr="00CB54ED">
        <w:rPr>
          <w:rFonts w:ascii="Book Antiqua" w:hAnsi="Book Antiqua"/>
          <w:sz w:val="18"/>
        </w:rPr>
        <w:t>Art. 11 : Assurance</w:t>
      </w:r>
    </w:p>
    <w:p w:rsidR="00CB54ED" w:rsidRDefault="00CB54ED" w:rsidP="00CB54ED">
      <w:pPr>
        <w:spacing w:before="120" w:after="0"/>
        <w:jc w:val="both"/>
        <w:rPr>
          <w:rFonts w:ascii="Book Antiqua" w:hAnsi="Book Antiqua" w:cs="Vijaya"/>
          <w:color w:val="000000" w:themeColor="text1"/>
          <w:sz w:val="18"/>
        </w:rPr>
      </w:pPr>
      <w:r>
        <w:rPr>
          <w:rFonts w:ascii="Book Antiqua" w:hAnsi="Book Antiqua" w:cs="Vijaya"/>
          <w:color w:val="000000" w:themeColor="text1"/>
          <w:sz w:val="18"/>
        </w:rPr>
        <w:t>Le Lac de Saint-</w:t>
      </w:r>
      <w:proofErr w:type="spellStart"/>
      <w:r>
        <w:rPr>
          <w:rFonts w:ascii="Book Antiqua" w:hAnsi="Book Antiqua" w:cs="Vijaya"/>
          <w:color w:val="000000" w:themeColor="text1"/>
          <w:sz w:val="18"/>
        </w:rPr>
        <w:t>Pardoux</w:t>
      </w:r>
      <w:proofErr w:type="spellEnd"/>
      <w:r>
        <w:rPr>
          <w:rFonts w:ascii="Book Antiqua" w:hAnsi="Book Antiqua" w:cs="Vijaya"/>
          <w:color w:val="000000" w:themeColor="text1"/>
          <w:sz w:val="18"/>
        </w:rPr>
        <w:t xml:space="preserve"> décline toute responsabilité en cas de vol ou dégradation</w:t>
      </w:r>
      <w:r w:rsidRPr="00CB54ED">
        <w:t xml:space="preserve"> </w:t>
      </w:r>
      <w:r w:rsidRPr="00CB54ED">
        <w:rPr>
          <w:rFonts w:ascii="Book Antiqua" w:hAnsi="Book Antiqua" w:cs="Vijaya"/>
          <w:color w:val="000000" w:themeColor="text1"/>
          <w:sz w:val="18"/>
        </w:rPr>
        <w:t>tant à l</w:t>
      </w:r>
      <w:r>
        <w:rPr>
          <w:rFonts w:ascii="Book Antiqua" w:hAnsi="Book Antiqua" w:cs="Vijaya"/>
          <w:color w:val="000000" w:themeColor="text1"/>
          <w:sz w:val="18"/>
        </w:rPr>
        <w:t>'intérieur qu'à l'extérieur du centre d’hébergement</w:t>
      </w:r>
      <w:r w:rsidRPr="00CB54ED">
        <w:rPr>
          <w:rFonts w:ascii="Book Antiqua" w:hAnsi="Book Antiqua" w:cs="Vijaya"/>
          <w:color w:val="000000" w:themeColor="text1"/>
          <w:sz w:val="18"/>
        </w:rPr>
        <w:t>. Il est déconseillé d'apporter des objets de valeur ou</w:t>
      </w:r>
      <w:r>
        <w:rPr>
          <w:rFonts w:ascii="Book Antiqua" w:hAnsi="Book Antiqua" w:cs="Vijaya"/>
          <w:color w:val="000000" w:themeColor="text1"/>
          <w:sz w:val="18"/>
        </w:rPr>
        <w:t xml:space="preserve"> de grosses sommes d'argent. </w:t>
      </w:r>
    </w:p>
    <w:p w:rsidR="00CB54ED" w:rsidRDefault="00CB54ED" w:rsidP="00C26CD8">
      <w:pPr>
        <w:jc w:val="both"/>
        <w:rPr>
          <w:rFonts w:ascii="Book Antiqua" w:hAnsi="Book Antiqua" w:cs="Vijaya"/>
          <w:b/>
          <w:color w:val="000000" w:themeColor="text1"/>
          <w:sz w:val="18"/>
        </w:rPr>
      </w:pPr>
    </w:p>
    <w:p w:rsidR="00CB54ED" w:rsidRDefault="00CB54ED" w:rsidP="00C26CD8">
      <w:pPr>
        <w:jc w:val="both"/>
        <w:rPr>
          <w:rFonts w:ascii="Book Antiqua" w:hAnsi="Book Antiqua" w:cs="Vijaya"/>
          <w:b/>
          <w:color w:val="000000" w:themeColor="text1"/>
          <w:sz w:val="18"/>
        </w:rPr>
      </w:pPr>
    </w:p>
    <w:p w:rsidR="00E0291C" w:rsidRPr="00E0291C" w:rsidRDefault="00E0291C" w:rsidP="00C26CD8">
      <w:pPr>
        <w:jc w:val="both"/>
        <w:rPr>
          <w:rFonts w:ascii="Book Antiqua" w:hAnsi="Book Antiqua" w:cs="Vijaya"/>
          <w:b/>
          <w:color w:val="000000" w:themeColor="text1"/>
          <w:sz w:val="18"/>
        </w:rPr>
      </w:pPr>
      <w:r w:rsidRPr="00E0291C">
        <w:rPr>
          <w:rFonts w:ascii="Book Antiqua" w:hAnsi="Book Antiqua" w:cs="Vijaya"/>
          <w:b/>
          <w:color w:val="000000" w:themeColor="text1"/>
          <w:sz w:val="18"/>
        </w:rPr>
        <w:t>Nom de la structure :</w:t>
      </w:r>
    </w:p>
    <w:p w:rsidR="00E0291C" w:rsidRPr="00E0291C" w:rsidRDefault="00E0291C" w:rsidP="00C26CD8">
      <w:pPr>
        <w:jc w:val="both"/>
        <w:rPr>
          <w:rFonts w:ascii="Book Antiqua" w:hAnsi="Book Antiqua" w:cs="Vijaya"/>
          <w:b/>
          <w:color w:val="000000" w:themeColor="text1"/>
          <w:sz w:val="18"/>
        </w:rPr>
      </w:pPr>
      <w:r w:rsidRPr="00E0291C">
        <w:rPr>
          <w:rFonts w:ascii="Book Antiqua" w:hAnsi="Book Antiqua" w:cs="Vijaya"/>
          <w:b/>
          <w:color w:val="000000" w:themeColor="text1"/>
          <w:sz w:val="18"/>
        </w:rPr>
        <w:t>Date :</w:t>
      </w:r>
    </w:p>
    <w:p w:rsidR="00E0291C" w:rsidRPr="00E0291C" w:rsidRDefault="00E0291C" w:rsidP="00C26CD8">
      <w:pPr>
        <w:jc w:val="both"/>
        <w:rPr>
          <w:rFonts w:ascii="Book Antiqua" w:hAnsi="Book Antiqua" w:cs="Vijaya"/>
          <w:b/>
          <w:color w:val="000000" w:themeColor="text1"/>
          <w:sz w:val="18"/>
        </w:rPr>
      </w:pPr>
      <w:r w:rsidRPr="00E0291C">
        <w:rPr>
          <w:rFonts w:ascii="Book Antiqua" w:hAnsi="Book Antiqua" w:cs="Vijaya"/>
          <w:b/>
          <w:color w:val="000000" w:themeColor="text1"/>
          <w:sz w:val="18"/>
        </w:rPr>
        <w:t>Signature &amp; cachet précédées de la mention « Lu et approuvé »</w:t>
      </w:r>
    </w:p>
    <w:sectPr w:rsidR="00E0291C" w:rsidRPr="00E0291C" w:rsidSect="00812C73">
      <w:footerReference w:type="default" r:id="rId10"/>
      <w:pgSz w:w="11907" w:h="16839" w:code="9"/>
      <w:pgMar w:top="238" w:right="720" w:bottom="680" w:left="68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B4" w:rsidRDefault="006F33B4" w:rsidP="00FA22AB">
      <w:pPr>
        <w:spacing w:after="0" w:line="240" w:lineRule="auto"/>
      </w:pPr>
      <w:r>
        <w:separator/>
      </w:r>
    </w:p>
  </w:endnote>
  <w:endnote w:type="continuationSeparator" w:id="0">
    <w:p w:rsidR="006F33B4" w:rsidRDefault="006F33B4" w:rsidP="00FA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AB" w:rsidRDefault="00BA7F7A" w:rsidP="006252A4">
    <w:pPr>
      <w:pStyle w:val="Pieddepage"/>
      <w:jc w:val="center"/>
      <w:rPr>
        <w:sz w:val="18"/>
      </w:rPr>
    </w:pPr>
    <w:r w:rsidRPr="002C11CA">
      <w:rPr>
        <w:noProof/>
        <w:sz w:val="18"/>
        <w:lang w:eastAsia="fr-FR"/>
      </w:rPr>
      <w:t>Lac de Saint-Pardoux</w:t>
    </w:r>
    <w:r w:rsidR="006252A4" w:rsidRPr="002C11CA">
      <w:rPr>
        <w:noProof/>
        <w:sz w:val="18"/>
        <w:lang w:eastAsia="fr-FR"/>
      </w:rPr>
      <w:t xml:space="preserve"> </w:t>
    </w:r>
    <w:r w:rsidR="00AB2FC4" w:rsidRPr="002C11CA">
      <w:rPr>
        <w:sz w:val="18"/>
      </w:rPr>
      <w:t>– Site de Chabannes – 87140 Compreignac</w:t>
    </w:r>
  </w:p>
  <w:p w:rsidR="00460009" w:rsidRDefault="00FA22AB" w:rsidP="00460009">
    <w:pPr>
      <w:pStyle w:val="Pieddepage"/>
      <w:rPr>
        <w:sz w:val="18"/>
      </w:rPr>
    </w:pPr>
    <w:r w:rsidRPr="002C11CA">
      <w:rPr>
        <w:sz w:val="18"/>
      </w:rPr>
      <w:t>Tél : 05 55 71 04 40 / 05 55 49 05 63</w:t>
    </w:r>
    <w:r w:rsidR="00460009">
      <w:rPr>
        <w:sz w:val="18"/>
      </w:rPr>
      <w:t xml:space="preserve"> </w:t>
    </w:r>
    <w:r w:rsidR="00692BDF">
      <w:rPr>
        <w:sz w:val="18"/>
      </w:rPr>
      <w:t>/ 06 08 82 76 22</w:t>
    </w:r>
    <w:r w:rsidR="00460009">
      <w:rPr>
        <w:sz w:val="18"/>
      </w:rPr>
      <w:t xml:space="preserve">          </w:t>
    </w:r>
    <w:r w:rsidR="00460009" w:rsidRPr="00460009">
      <w:rPr>
        <w:sz w:val="18"/>
      </w:rPr>
      <w:t>chabannes@lacsaintpardoux.fr</w:t>
    </w:r>
    <w:r w:rsidR="00692BDF">
      <w:rPr>
        <w:sz w:val="18"/>
      </w:rPr>
      <w:t xml:space="preserve">  / </w:t>
    </w:r>
    <w:r w:rsidR="00460009">
      <w:rPr>
        <w:sz w:val="18"/>
      </w:rPr>
      <w:t xml:space="preserve"> www.lacsaintpardoux.fr</w:t>
    </w:r>
  </w:p>
  <w:p w:rsidR="00BA7F7A" w:rsidRPr="002C11CA" w:rsidRDefault="00BA7F7A" w:rsidP="00460009">
    <w:pPr>
      <w:pStyle w:val="Pieddepag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B4" w:rsidRDefault="006F33B4" w:rsidP="00FA22AB">
      <w:pPr>
        <w:spacing w:after="0" w:line="240" w:lineRule="auto"/>
      </w:pPr>
      <w:r>
        <w:separator/>
      </w:r>
    </w:p>
  </w:footnote>
  <w:footnote w:type="continuationSeparator" w:id="0">
    <w:p w:rsidR="006F33B4" w:rsidRDefault="006F33B4" w:rsidP="00FA2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75B"/>
    <w:multiLevelType w:val="hybridMultilevel"/>
    <w:tmpl w:val="F8988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F34D7"/>
    <w:multiLevelType w:val="hybridMultilevel"/>
    <w:tmpl w:val="AAFE5C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559A"/>
    <w:multiLevelType w:val="hybridMultilevel"/>
    <w:tmpl w:val="583416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578E6"/>
    <w:multiLevelType w:val="hybridMultilevel"/>
    <w:tmpl w:val="AF9ED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31755"/>
    <w:multiLevelType w:val="hybridMultilevel"/>
    <w:tmpl w:val="7D689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F4844"/>
    <w:multiLevelType w:val="hybridMultilevel"/>
    <w:tmpl w:val="3466748E"/>
    <w:lvl w:ilvl="0" w:tplc="E76CCA36">
      <w:numFmt w:val="bullet"/>
      <w:lvlText w:val="-"/>
      <w:lvlJc w:val="left"/>
      <w:pPr>
        <w:ind w:left="720" w:hanging="360"/>
      </w:pPr>
      <w:rPr>
        <w:rFonts w:ascii="Vijaya" w:eastAsiaTheme="minorHAnsi" w:hAnsi="Vijaya"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2003C"/>
    <w:multiLevelType w:val="hybridMultilevel"/>
    <w:tmpl w:val="454CD7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42588"/>
    <w:multiLevelType w:val="hybridMultilevel"/>
    <w:tmpl w:val="0E44B1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B4DA0"/>
    <w:multiLevelType w:val="hybridMultilevel"/>
    <w:tmpl w:val="2D00B9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D308E4"/>
    <w:multiLevelType w:val="hybridMultilevel"/>
    <w:tmpl w:val="65784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1"/>
  </w:num>
  <w:num w:numId="6">
    <w:abstractNumId w:val="0"/>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4F"/>
    <w:rsid w:val="00052D19"/>
    <w:rsid w:val="0007007F"/>
    <w:rsid w:val="00077D82"/>
    <w:rsid w:val="00103E0F"/>
    <w:rsid w:val="001251E3"/>
    <w:rsid w:val="00125FDB"/>
    <w:rsid w:val="00127299"/>
    <w:rsid w:val="00146139"/>
    <w:rsid w:val="00160C9B"/>
    <w:rsid w:val="00201296"/>
    <w:rsid w:val="00201AE2"/>
    <w:rsid w:val="002528B0"/>
    <w:rsid w:val="00293B38"/>
    <w:rsid w:val="002A3FD5"/>
    <w:rsid w:val="002C11CA"/>
    <w:rsid w:val="002C26A8"/>
    <w:rsid w:val="002C3A7F"/>
    <w:rsid w:val="003300C3"/>
    <w:rsid w:val="00387244"/>
    <w:rsid w:val="003F5C2A"/>
    <w:rsid w:val="0044213B"/>
    <w:rsid w:val="00460009"/>
    <w:rsid w:val="004A01B7"/>
    <w:rsid w:val="004C5876"/>
    <w:rsid w:val="0053740D"/>
    <w:rsid w:val="005531C8"/>
    <w:rsid w:val="0057709D"/>
    <w:rsid w:val="005D1013"/>
    <w:rsid w:val="005D1291"/>
    <w:rsid w:val="006078F7"/>
    <w:rsid w:val="006252A4"/>
    <w:rsid w:val="0068184F"/>
    <w:rsid w:val="00683CAD"/>
    <w:rsid w:val="00683FA9"/>
    <w:rsid w:val="00692BDF"/>
    <w:rsid w:val="00693615"/>
    <w:rsid w:val="006A4D59"/>
    <w:rsid w:val="006C26A9"/>
    <w:rsid w:val="006D506A"/>
    <w:rsid w:val="006E10E8"/>
    <w:rsid w:val="006F33B4"/>
    <w:rsid w:val="00736081"/>
    <w:rsid w:val="007F00C2"/>
    <w:rsid w:val="00812C73"/>
    <w:rsid w:val="008B5FB2"/>
    <w:rsid w:val="009E6D22"/>
    <w:rsid w:val="00A10B0D"/>
    <w:rsid w:val="00A339FB"/>
    <w:rsid w:val="00A518AD"/>
    <w:rsid w:val="00A714A4"/>
    <w:rsid w:val="00A8144A"/>
    <w:rsid w:val="00AB2FC4"/>
    <w:rsid w:val="00AB7DD3"/>
    <w:rsid w:val="00AC7B51"/>
    <w:rsid w:val="00AD1345"/>
    <w:rsid w:val="00B158F6"/>
    <w:rsid w:val="00BA7F7A"/>
    <w:rsid w:val="00C26CD8"/>
    <w:rsid w:val="00C36C44"/>
    <w:rsid w:val="00CB54ED"/>
    <w:rsid w:val="00CC4B19"/>
    <w:rsid w:val="00CF433D"/>
    <w:rsid w:val="00D13BFA"/>
    <w:rsid w:val="00D312C5"/>
    <w:rsid w:val="00DE0267"/>
    <w:rsid w:val="00E0291C"/>
    <w:rsid w:val="00E249ED"/>
    <w:rsid w:val="00F1381F"/>
    <w:rsid w:val="00F24F47"/>
    <w:rsid w:val="00F306AA"/>
    <w:rsid w:val="00F9662A"/>
    <w:rsid w:val="00FA004F"/>
    <w:rsid w:val="00FA22AB"/>
    <w:rsid w:val="00FB4CD3"/>
    <w:rsid w:val="00FC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97488-B1B7-4B90-9DFA-DF8B2E81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184F"/>
    <w:pPr>
      <w:spacing w:after="0" w:line="240" w:lineRule="auto"/>
    </w:pPr>
  </w:style>
  <w:style w:type="paragraph" w:styleId="Titre">
    <w:name w:val="Title"/>
    <w:basedOn w:val="Normal"/>
    <w:next w:val="Normal"/>
    <w:link w:val="TitreCar"/>
    <w:uiPriority w:val="10"/>
    <w:qFormat/>
    <w:rsid w:val="00460009"/>
    <w:pPr>
      <w:pBdr>
        <w:bottom w:val="single" w:sz="4" w:space="1" w:color="833C0B" w:themeColor="accent2" w:themeShade="80"/>
      </w:pBdr>
      <w:spacing w:after="0" w:line="240" w:lineRule="auto"/>
      <w:contextualSpacing/>
    </w:pPr>
    <w:rPr>
      <w:rFonts w:asciiTheme="majorHAnsi" w:eastAsiaTheme="majorEastAsia" w:hAnsiTheme="majorHAnsi" w:cstheme="majorBidi"/>
      <w:color w:val="833C0B" w:themeColor="accent2" w:themeShade="80"/>
      <w:spacing w:val="-10"/>
      <w:kern w:val="28"/>
      <w:sz w:val="56"/>
      <w:szCs w:val="56"/>
    </w:rPr>
  </w:style>
  <w:style w:type="character" w:customStyle="1" w:styleId="TitreCar">
    <w:name w:val="Titre Car"/>
    <w:basedOn w:val="Policepardfaut"/>
    <w:link w:val="Titre"/>
    <w:uiPriority w:val="10"/>
    <w:rsid w:val="00460009"/>
    <w:rPr>
      <w:rFonts w:asciiTheme="majorHAnsi" w:eastAsiaTheme="majorEastAsia" w:hAnsiTheme="majorHAnsi" w:cstheme="majorBidi"/>
      <w:color w:val="833C0B" w:themeColor="accent2" w:themeShade="80"/>
      <w:spacing w:val="-10"/>
      <w:kern w:val="28"/>
      <w:sz w:val="56"/>
      <w:szCs w:val="56"/>
    </w:rPr>
  </w:style>
  <w:style w:type="paragraph" w:customStyle="1" w:styleId="formel">
    <w:name w:val="formel"/>
    <w:basedOn w:val="Titre"/>
    <w:link w:val="formelCar"/>
    <w:qFormat/>
    <w:rsid w:val="00460009"/>
    <w:pPr>
      <w:pBdr>
        <w:bottom w:val="thickThinSmallGap" w:sz="24" w:space="1" w:color="833C0B" w:themeColor="accent2" w:themeShade="80"/>
      </w:pBdr>
    </w:pPr>
  </w:style>
  <w:style w:type="paragraph" w:styleId="Paragraphedeliste">
    <w:name w:val="List Paragraph"/>
    <w:basedOn w:val="Normal"/>
    <w:uiPriority w:val="34"/>
    <w:qFormat/>
    <w:rsid w:val="005D1291"/>
    <w:pPr>
      <w:ind w:left="720"/>
      <w:contextualSpacing/>
    </w:pPr>
  </w:style>
  <w:style w:type="character" w:customStyle="1" w:styleId="formelCar">
    <w:name w:val="formel Car"/>
    <w:basedOn w:val="TitreCar"/>
    <w:link w:val="formel"/>
    <w:rsid w:val="00460009"/>
    <w:rPr>
      <w:rFonts w:asciiTheme="majorHAnsi" w:eastAsiaTheme="majorEastAsia" w:hAnsiTheme="majorHAnsi" w:cstheme="majorBidi"/>
      <w:color w:val="833C0B" w:themeColor="accent2" w:themeShade="80"/>
      <w:spacing w:val="-10"/>
      <w:kern w:val="28"/>
      <w:sz w:val="56"/>
      <w:szCs w:val="56"/>
    </w:rPr>
  </w:style>
  <w:style w:type="character" w:styleId="Lienhypertexte">
    <w:name w:val="Hyperlink"/>
    <w:basedOn w:val="Policepardfaut"/>
    <w:uiPriority w:val="99"/>
    <w:unhideWhenUsed/>
    <w:rsid w:val="00160C9B"/>
    <w:rPr>
      <w:color w:val="0563C1" w:themeColor="hyperlink"/>
      <w:u w:val="single"/>
    </w:rPr>
  </w:style>
  <w:style w:type="paragraph" w:styleId="Textedebulles">
    <w:name w:val="Balloon Text"/>
    <w:basedOn w:val="Normal"/>
    <w:link w:val="TextedebullesCar"/>
    <w:uiPriority w:val="99"/>
    <w:semiHidden/>
    <w:unhideWhenUsed/>
    <w:rsid w:val="00160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C9B"/>
    <w:rPr>
      <w:rFonts w:ascii="Segoe UI" w:hAnsi="Segoe UI" w:cs="Segoe UI"/>
      <w:sz w:val="18"/>
      <w:szCs w:val="18"/>
    </w:rPr>
  </w:style>
  <w:style w:type="paragraph" w:styleId="En-tte">
    <w:name w:val="header"/>
    <w:basedOn w:val="Normal"/>
    <w:link w:val="En-tteCar"/>
    <w:uiPriority w:val="99"/>
    <w:unhideWhenUsed/>
    <w:rsid w:val="00FA22AB"/>
    <w:pPr>
      <w:tabs>
        <w:tab w:val="center" w:pos="4536"/>
        <w:tab w:val="right" w:pos="9072"/>
      </w:tabs>
      <w:spacing w:after="0" w:line="240" w:lineRule="auto"/>
    </w:pPr>
  </w:style>
  <w:style w:type="character" w:customStyle="1" w:styleId="En-tteCar">
    <w:name w:val="En-tête Car"/>
    <w:basedOn w:val="Policepardfaut"/>
    <w:link w:val="En-tte"/>
    <w:uiPriority w:val="99"/>
    <w:rsid w:val="00FA22AB"/>
  </w:style>
  <w:style w:type="paragraph" w:styleId="Pieddepage">
    <w:name w:val="footer"/>
    <w:basedOn w:val="Normal"/>
    <w:link w:val="PieddepageCar"/>
    <w:uiPriority w:val="99"/>
    <w:unhideWhenUsed/>
    <w:rsid w:val="00FA2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D3BA-9A1A-41A5-ABE9-BE0B3EBB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KESTENS Tim</cp:lastModifiedBy>
  <cp:revision>2</cp:revision>
  <cp:lastPrinted>2018-01-15T10:42:00Z</cp:lastPrinted>
  <dcterms:created xsi:type="dcterms:W3CDTF">2018-06-11T14:41:00Z</dcterms:created>
  <dcterms:modified xsi:type="dcterms:W3CDTF">2018-06-11T14:41:00Z</dcterms:modified>
</cp:coreProperties>
</file>